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42C2C" w14:textId="14565F80" w:rsidR="0061456F" w:rsidRDefault="0061456F" w:rsidP="00D9213C">
      <w:pPr>
        <w:pStyle w:val="HSMWStruktureinheit"/>
        <w:numPr>
          <w:ilvl w:val="0"/>
          <w:numId w:val="12"/>
        </w:numPr>
        <w:tabs>
          <w:tab w:val="left" w:pos="3686"/>
          <w:tab w:val="left" w:pos="7088"/>
        </w:tabs>
        <w:jc w:val="left"/>
      </w:pPr>
      <w:r>
        <w:t xml:space="preserve">Protokoll </w:t>
      </w:r>
      <w:r w:rsidR="001C65B7">
        <w:t>schriftliche online</w:t>
      </w:r>
      <w:r w:rsidR="009E0CA8">
        <w:t>-</w:t>
      </w:r>
      <w:r w:rsidR="007B16B8">
        <w:t>Prüfung</w:t>
      </w:r>
      <w:r w:rsidR="00412261">
        <w:t xml:space="preserve"> </w:t>
      </w:r>
    </w:p>
    <w:p w14:paraId="279F65CF" w14:textId="77777777" w:rsidR="0061456F" w:rsidRDefault="0061456F" w:rsidP="0061456F">
      <w:pPr>
        <w:tabs>
          <w:tab w:val="left" w:pos="3686"/>
          <w:tab w:val="left" w:pos="7088"/>
        </w:tabs>
      </w:pPr>
    </w:p>
    <w:p w14:paraId="244AAE96" w14:textId="7D8D9F94" w:rsidR="0058756B" w:rsidRDefault="001C65B7" w:rsidP="00D7025D">
      <w:pPr>
        <w:tabs>
          <w:tab w:val="left" w:pos="3686"/>
          <w:tab w:val="left" w:pos="7088"/>
        </w:tabs>
      </w:pPr>
      <w:r>
        <w:t xml:space="preserve">Prüfungsfach: </w:t>
      </w:r>
      <w:r w:rsidR="0061456F">
        <w:t xml:space="preserve"> </w:t>
      </w:r>
      <w:r w:rsidR="00D7025D">
        <w:t xml:space="preserve"> </w:t>
      </w:r>
      <w:r w:rsidR="00D7025D" w:rsidRPr="00C33DD1">
        <w:rPr>
          <w:color w:val="E7E6E6" w:themeColor="background2"/>
        </w:rPr>
        <w:t>________________________________________________</w:t>
      </w:r>
      <w:r w:rsidR="00B1665E" w:rsidRPr="00C33DD1">
        <w:rPr>
          <w:color w:val="E7E6E6" w:themeColor="background2"/>
        </w:rPr>
        <w:t>____________</w:t>
      </w:r>
      <w:r w:rsidR="00D7025D" w:rsidRPr="00C33DD1">
        <w:rPr>
          <w:color w:val="E7E6E6" w:themeColor="background2"/>
        </w:rPr>
        <w:t>____</w:t>
      </w:r>
    </w:p>
    <w:p w14:paraId="1E154C3E" w14:textId="734E3C6B" w:rsidR="0061456F" w:rsidRDefault="0061456F" w:rsidP="0061456F">
      <w:pPr>
        <w:tabs>
          <w:tab w:val="left" w:pos="3686"/>
          <w:tab w:val="left" w:pos="7088"/>
        </w:tabs>
      </w:pPr>
    </w:p>
    <w:p w14:paraId="3AD83947" w14:textId="537B3AA6" w:rsidR="007B16B8" w:rsidRDefault="00D7025D" w:rsidP="0061456F">
      <w:pPr>
        <w:tabs>
          <w:tab w:val="left" w:pos="3686"/>
          <w:tab w:val="left" w:pos="7088"/>
        </w:tabs>
      </w:pPr>
      <w:r>
        <w:t xml:space="preserve">Prüfungsdatum: </w:t>
      </w:r>
      <w:r w:rsidRPr="00C33DD1">
        <w:rPr>
          <w:color w:val="E7E6E6" w:themeColor="background2"/>
        </w:rPr>
        <w:t>_____________</w:t>
      </w:r>
      <w:r w:rsidR="00C33DD1">
        <w:rPr>
          <w:color w:val="E7E6E6" w:themeColor="background2"/>
        </w:rPr>
        <w:t>______</w:t>
      </w:r>
      <w:r w:rsidRPr="00C33DD1">
        <w:rPr>
          <w:color w:val="E7E6E6" w:themeColor="background2"/>
        </w:rPr>
        <w:t>___</w:t>
      </w:r>
      <w:r w:rsidR="006B441D">
        <w:t xml:space="preserve">   Beginn: </w:t>
      </w:r>
      <w:r w:rsidRPr="00C33DD1">
        <w:rPr>
          <w:color w:val="E7E6E6" w:themeColor="background2"/>
        </w:rPr>
        <w:t>____</w:t>
      </w:r>
      <w:r w:rsidR="00B1665E" w:rsidRPr="00C33DD1">
        <w:rPr>
          <w:color w:val="E7E6E6" w:themeColor="background2"/>
        </w:rPr>
        <w:t>_____</w:t>
      </w:r>
      <w:r w:rsidR="00D468BD">
        <w:rPr>
          <w:color w:val="E7E6E6" w:themeColor="background2"/>
        </w:rPr>
        <w:t>___</w:t>
      </w:r>
      <w:r w:rsidRPr="00C33DD1">
        <w:rPr>
          <w:color w:val="E7E6E6" w:themeColor="background2"/>
        </w:rPr>
        <w:t>_</w:t>
      </w:r>
      <w:r w:rsidR="006B441D" w:rsidRPr="00C33DD1">
        <w:rPr>
          <w:color w:val="E7E6E6" w:themeColor="background2"/>
        </w:rPr>
        <w:t>___</w:t>
      </w:r>
      <w:proofErr w:type="gramStart"/>
      <w:r w:rsidR="006B441D" w:rsidRPr="00C33DD1">
        <w:rPr>
          <w:color w:val="E7E6E6" w:themeColor="background2"/>
        </w:rPr>
        <w:t>_</w:t>
      </w:r>
      <w:r w:rsidR="006B441D">
        <w:t xml:space="preserve">  Ende</w:t>
      </w:r>
      <w:proofErr w:type="gramEnd"/>
      <w:r w:rsidR="006B441D">
        <w:t xml:space="preserve">: </w:t>
      </w:r>
      <w:r w:rsidR="006B441D" w:rsidRPr="00FF280E">
        <w:rPr>
          <w:color w:val="E7E6E6" w:themeColor="background2"/>
        </w:rPr>
        <w:t>______</w:t>
      </w:r>
      <w:r w:rsidR="00B1665E" w:rsidRPr="00FF280E">
        <w:rPr>
          <w:color w:val="E7E6E6" w:themeColor="background2"/>
        </w:rPr>
        <w:t>_</w:t>
      </w:r>
      <w:r w:rsidR="00D468BD">
        <w:rPr>
          <w:color w:val="E7E6E6" w:themeColor="background2"/>
        </w:rPr>
        <w:t>___</w:t>
      </w:r>
      <w:r w:rsidR="00B1665E" w:rsidRPr="00FF280E">
        <w:rPr>
          <w:color w:val="E7E6E6" w:themeColor="background2"/>
        </w:rPr>
        <w:t>____</w:t>
      </w:r>
      <w:r w:rsidR="006B441D" w:rsidRPr="00FF280E">
        <w:rPr>
          <w:color w:val="E7E6E6" w:themeColor="background2"/>
        </w:rPr>
        <w:t>___</w:t>
      </w:r>
    </w:p>
    <w:p w14:paraId="59FA1506" w14:textId="4BB29E0B" w:rsidR="00376EBF" w:rsidRDefault="00376EBF" w:rsidP="0061456F">
      <w:pPr>
        <w:tabs>
          <w:tab w:val="left" w:pos="3686"/>
          <w:tab w:val="left" w:pos="7088"/>
        </w:tabs>
      </w:pPr>
    </w:p>
    <w:p w14:paraId="0C0AD07F" w14:textId="11195339" w:rsidR="00F12455" w:rsidRDefault="00F12455" w:rsidP="00F12455">
      <w:pPr>
        <w:tabs>
          <w:tab w:val="left" w:pos="3686"/>
          <w:tab w:val="left" w:pos="7088"/>
        </w:tabs>
        <w:rPr>
          <w:color w:val="D9D9D9" w:themeColor="background1" w:themeShade="D9"/>
          <w:u w:val="single"/>
        </w:rPr>
      </w:pPr>
      <w:r>
        <w:t xml:space="preserve">Prüfer:   </w:t>
      </w:r>
      <w:r w:rsidRPr="001900F1">
        <w:rPr>
          <w:color w:val="E7E6E6" w:themeColor="background2"/>
        </w:rPr>
        <w:t>__</w:t>
      </w:r>
      <w:r w:rsidRPr="00FF280E">
        <w:rPr>
          <w:color w:val="E7E6E6" w:themeColor="background2"/>
        </w:rPr>
        <w:t>_________________________________________________________________________________________</w:t>
      </w:r>
      <w:r w:rsidR="002C6740">
        <w:rPr>
          <w:color w:val="E7E6E6" w:themeColor="background2"/>
        </w:rPr>
        <w:t>___________</w:t>
      </w:r>
      <w:r w:rsidRPr="006F463A">
        <w:tab/>
      </w:r>
    </w:p>
    <w:p w14:paraId="33A1960F" w14:textId="77777777" w:rsidR="00F12455" w:rsidRDefault="00F12455" w:rsidP="00F12455">
      <w:pPr>
        <w:tabs>
          <w:tab w:val="left" w:pos="3686"/>
          <w:tab w:val="left" w:pos="7088"/>
        </w:tabs>
      </w:pPr>
    </w:p>
    <w:p w14:paraId="2C273415" w14:textId="59067E43" w:rsidR="00F12455" w:rsidRDefault="00F12455" w:rsidP="00F12455">
      <w:pPr>
        <w:tabs>
          <w:tab w:val="left" w:pos="3686"/>
          <w:tab w:val="left" w:pos="7088"/>
        </w:tabs>
        <w:rPr>
          <w:color w:val="D9D9D9" w:themeColor="background1" w:themeShade="D9"/>
          <w:u w:val="single"/>
        </w:rPr>
      </w:pPr>
      <w:r>
        <w:t xml:space="preserve">Prüfungsaufsicht:   </w:t>
      </w:r>
      <w:r w:rsidRPr="001900F1">
        <w:rPr>
          <w:color w:val="E7E6E6" w:themeColor="background2"/>
        </w:rPr>
        <w:t>__</w:t>
      </w:r>
      <w:r w:rsidRPr="00FF280E">
        <w:rPr>
          <w:color w:val="E7E6E6" w:themeColor="background2"/>
        </w:rPr>
        <w:t>_________________________________________________________________________________________</w:t>
      </w:r>
      <w:r w:rsidRPr="006F463A">
        <w:tab/>
      </w:r>
    </w:p>
    <w:p w14:paraId="1E65D847" w14:textId="77777777" w:rsidR="00F12455" w:rsidRDefault="00F12455" w:rsidP="0061456F">
      <w:pPr>
        <w:tabs>
          <w:tab w:val="left" w:pos="3686"/>
          <w:tab w:val="left" w:pos="7088"/>
        </w:tabs>
      </w:pPr>
    </w:p>
    <w:p w14:paraId="17080991" w14:textId="7D7F7721" w:rsidR="00FF280E" w:rsidRDefault="00376EBF" w:rsidP="00542CEE">
      <w:pPr>
        <w:tabs>
          <w:tab w:val="left" w:pos="3686"/>
          <w:tab w:val="left" w:pos="7088"/>
        </w:tabs>
        <w:spacing w:line="276" w:lineRule="auto"/>
      </w:pPr>
      <w:r>
        <w:t xml:space="preserve">Anzahl Prüfungsteilnehmer:  </w:t>
      </w:r>
      <w:r w:rsidRPr="00FF280E">
        <w:rPr>
          <w:color w:val="E7E6E6" w:themeColor="background2"/>
        </w:rPr>
        <w:t>________________</w:t>
      </w:r>
      <w:r>
        <w:t xml:space="preserve"> </w:t>
      </w:r>
    </w:p>
    <w:p w14:paraId="4A775525" w14:textId="0A2EAB92" w:rsidR="007B16B8" w:rsidRPr="00F12455" w:rsidRDefault="00F12455" w:rsidP="00542CEE">
      <w:pPr>
        <w:pStyle w:val="Listenabsatz"/>
        <w:numPr>
          <w:ilvl w:val="0"/>
          <w:numId w:val="26"/>
        </w:numPr>
        <w:tabs>
          <w:tab w:val="left" w:pos="3686"/>
          <w:tab w:val="left" w:pos="7088"/>
        </w:tabs>
        <w:spacing w:line="276" w:lineRule="auto"/>
        <w:ind w:left="284" w:hanging="284"/>
        <w:rPr>
          <w:b/>
        </w:rPr>
      </w:pPr>
      <w:r w:rsidRPr="00DF57F5">
        <w:t xml:space="preserve">Die </w:t>
      </w:r>
      <w:r>
        <w:t>Teilnehmerliste liegt dem Protokoll bei.</w:t>
      </w:r>
    </w:p>
    <w:p w14:paraId="16479E5C" w14:textId="734A35EE" w:rsidR="0061456F" w:rsidRPr="00D7025D" w:rsidRDefault="0061456F" w:rsidP="00542CEE">
      <w:pPr>
        <w:tabs>
          <w:tab w:val="left" w:pos="3686"/>
          <w:tab w:val="left" w:pos="7088"/>
        </w:tabs>
        <w:spacing w:line="240" w:lineRule="auto"/>
        <w:contextualSpacing/>
        <w:rPr>
          <w:color w:val="0069B4" w:themeColor="text2"/>
          <w:u w:val="single"/>
        </w:rPr>
      </w:pPr>
      <w:r w:rsidRPr="00D7025D">
        <w:rPr>
          <w:color w:val="0069B4" w:themeColor="text2"/>
          <w:u w:val="single"/>
        </w:rPr>
        <w:tab/>
      </w:r>
      <w:r w:rsidRPr="00D7025D">
        <w:rPr>
          <w:color w:val="0069B4" w:themeColor="text2"/>
          <w:u w:val="single"/>
        </w:rPr>
        <w:tab/>
      </w:r>
      <w:r w:rsidRPr="00D7025D">
        <w:rPr>
          <w:color w:val="0069B4" w:themeColor="text2"/>
          <w:u w:val="single"/>
        </w:rPr>
        <w:tab/>
      </w:r>
      <w:r w:rsidRPr="00D7025D">
        <w:rPr>
          <w:color w:val="0069B4" w:themeColor="text2"/>
          <w:u w:val="single"/>
        </w:rPr>
        <w:tab/>
      </w:r>
      <w:r w:rsidRPr="00D7025D">
        <w:rPr>
          <w:color w:val="0069B4" w:themeColor="text2"/>
          <w:u w:val="single"/>
        </w:rPr>
        <w:tab/>
      </w:r>
      <w:r w:rsidRPr="00D7025D">
        <w:rPr>
          <w:color w:val="0069B4" w:themeColor="text2"/>
          <w:u w:val="single"/>
        </w:rPr>
        <w:tab/>
      </w:r>
    </w:p>
    <w:p w14:paraId="5492E153" w14:textId="48F81AF4" w:rsidR="0061456F" w:rsidRPr="00EA1777" w:rsidRDefault="00B80894" w:rsidP="00542CEE">
      <w:pPr>
        <w:tabs>
          <w:tab w:val="left" w:pos="3686"/>
          <w:tab w:val="left" w:pos="7088"/>
        </w:tabs>
        <w:spacing w:line="240" w:lineRule="auto"/>
        <w:contextualSpacing/>
        <w:rPr>
          <w:color w:val="7F7F7F" w:themeColor="text1" w:themeTint="80"/>
        </w:rPr>
      </w:pPr>
      <w:r>
        <w:rPr>
          <w:color w:val="7F7F7F" w:themeColor="text1" w:themeTint="80"/>
        </w:rPr>
        <w:t>Checkliste vor Klausurbeginn:</w:t>
      </w:r>
    </w:p>
    <w:p w14:paraId="47DB5B5B" w14:textId="42C20B4F" w:rsidR="0011755C" w:rsidRPr="00EA1777" w:rsidRDefault="0011755C" w:rsidP="00FF280E">
      <w:pPr>
        <w:pStyle w:val="Listenabsatz"/>
        <w:numPr>
          <w:ilvl w:val="0"/>
          <w:numId w:val="11"/>
        </w:numPr>
        <w:ind w:left="360"/>
        <w:rPr>
          <w:color w:val="7F7F7F" w:themeColor="text1" w:themeTint="80"/>
        </w:rPr>
      </w:pPr>
      <w:r w:rsidRPr="00EA1777">
        <w:rPr>
          <w:color w:val="7F7F7F" w:themeColor="text1" w:themeTint="80"/>
        </w:rPr>
        <w:t>Identitätsüberprüfung</w:t>
      </w:r>
    </w:p>
    <w:p w14:paraId="2523A922" w14:textId="0663C8A6" w:rsidR="000873FA" w:rsidRDefault="00C42236" w:rsidP="00FF280E">
      <w:pPr>
        <w:pStyle w:val="Listenabsatz"/>
        <w:numPr>
          <w:ilvl w:val="0"/>
          <w:numId w:val="11"/>
        </w:numPr>
        <w:ind w:left="360"/>
        <w:rPr>
          <w:color w:val="7F7F7F" w:themeColor="text1" w:themeTint="80"/>
        </w:rPr>
      </w:pPr>
      <w:r>
        <w:rPr>
          <w:color w:val="7F7F7F" w:themeColor="text1" w:themeTint="80"/>
        </w:rPr>
        <w:t xml:space="preserve">Prüfungskandidaten </w:t>
      </w:r>
      <w:r w:rsidR="000873FA" w:rsidRPr="00EA1777">
        <w:rPr>
          <w:color w:val="7F7F7F" w:themeColor="text1" w:themeTint="80"/>
        </w:rPr>
        <w:t>gut in Zoom sichtbar</w:t>
      </w:r>
    </w:p>
    <w:p w14:paraId="2E4AF16E" w14:textId="0A0672C0" w:rsidR="00BF67EF" w:rsidRPr="00EA1777" w:rsidRDefault="00C42236" w:rsidP="00FF280E">
      <w:pPr>
        <w:pStyle w:val="Listenabsatz"/>
        <w:numPr>
          <w:ilvl w:val="0"/>
          <w:numId w:val="11"/>
        </w:numPr>
        <w:ind w:left="360"/>
        <w:rPr>
          <w:color w:val="7F7F7F" w:themeColor="text1" w:themeTint="80"/>
        </w:rPr>
      </w:pPr>
      <w:r>
        <w:rPr>
          <w:color w:val="7F7F7F" w:themeColor="text1" w:themeTint="80"/>
        </w:rPr>
        <w:t>Prüfungskandidaten</w:t>
      </w:r>
      <w:r w:rsidR="00BF67EF">
        <w:rPr>
          <w:color w:val="7F7F7F" w:themeColor="text1" w:themeTint="80"/>
        </w:rPr>
        <w:t xml:space="preserve"> sind mit den Bedingungen der online-Prüfung einverstanden</w:t>
      </w:r>
    </w:p>
    <w:p w14:paraId="62628ED8" w14:textId="4C676711" w:rsidR="009E0CA8" w:rsidRPr="009E0CA8" w:rsidRDefault="0011755C" w:rsidP="00FF280E">
      <w:pPr>
        <w:pStyle w:val="Listenabsatz"/>
        <w:numPr>
          <w:ilvl w:val="0"/>
          <w:numId w:val="11"/>
        </w:numPr>
        <w:ind w:left="360"/>
        <w:rPr>
          <w:color w:val="7F7F7F" w:themeColor="text1" w:themeTint="80"/>
        </w:rPr>
      </w:pPr>
      <w:r w:rsidRPr="00EA1777">
        <w:rPr>
          <w:color w:val="7F7F7F" w:themeColor="text1" w:themeTint="80"/>
        </w:rPr>
        <w:t>Belehrung</w:t>
      </w:r>
      <w:r w:rsidR="00CB7EB8">
        <w:rPr>
          <w:color w:val="7F7F7F" w:themeColor="text1" w:themeTint="80"/>
        </w:rPr>
        <w:t xml:space="preserve"> (Vorlage siehe An</w:t>
      </w:r>
      <w:r w:rsidR="00C03270">
        <w:rPr>
          <w:color w:val="7F7F7F" w:themeColor="text1" w:themeTint="80"/>
        </w:rPr>
        <w:t>lage</w:t>
      </w:r>
      <w:r w:rsidR="00CB7EB8">
        <w:rPr>
          <w:color w:val="7F7F7F" w:themeColor="text1" w:themeTint="80"/>
        </w:rPr>
        <w:t>)</w:t>
      </w:r>
    </w:p>
    <w:p w14:paraId="18750E51" w14:textId="67CD44FD" w:rsidR="00D40E7E" w:rsidRPr="00EA1777" w:rsidRDefault="00D40E7E" w:rsidP="00FF280E">
      <w:pPr>
        <w:pStyle w:val="Listenabsatz"/>
        <w:numPr>
          <w:ilvl w:val="0"/>
          <w:numId w:val="22"/>
        </w:numPr>
        <w:ind w:left="720"/>
        <w:rPr>
          <w:color w:val="7F7F7F" w:themeColor="text1" w:themeTint="80"/>
        </w:rPr>
      </w:pPr>
      <w:r w:rsidRPr="00EA1777">
        <w:rPr>
          <w:color w:val="7F7F7F" w:themeColor="text1" w:themeTint="80"/>
        </w:rPr>
        <w:t xml:space="preserve">Die Prüfungskandidaten sahen sich gesundheitlich in der Lage, die Prüfung zu absolvieren. </w:t>
      </w:r>
    </w:p>
    <w:p w14:paraId="18E8768B" w14:textId="75EA271C" w:rsidR="00AC06D7" w:rsidRDefault="000B64C2" w:rsidP="00FF280E">
      <w:pPr>
        <w:pStyle w:val="Listenabsatz"/>
        <w:numPr>
          <w:ilvl w:val="0"/>
          <w:numId w:val="22"/>
        </w:numPr>
        <w:ind w:left="720"/>
        <w:rPr>
          <w:color w:val="7F7F7F" w:themeColor="text1" w:themeTint="80"/>
        </w:rPr>
      </w:pPr>
      <w:r w:rsidRPr="00EA1777">
        <w:rPr>
          <w:color w:val="7F7F7F" w:themeColor="text1" w:themeTint="80"/>
        </w:rPr>
        <w:t>Die Prüfungskandidaten bestätigten, dass sie sich mit dem elektronischen System vertraut</w:t>
      </w:r>
      <w:r w:rsidR="009E0CA8">
        <w:rPr>
          <w:color w:val="7F7F7F" w:themeColor="text1" w:themeTint="80"/>
        </w:rPr>
        <w:t xml:space="preserve"> </w:t>
      </w:r>
      <w:r w:rsidRPr="00EA1777">
        <w:rPr>
          <w:color w:val="7F7F7F" w:themeColor="text1" w:themeTint="80"/>
        </w:rPr>
        <w:t>gemacht haben und es hinreichend sicher anwenden können.</w:t>
      </w:r>
    </w:p>
    <w:p w14:paraId="32EB56A2" w14:textId="0E72B5AA" w:rsidR="00D73A64" w:rsidRPr="00AC06D7" w:rsidRDefault="00D73A64" w:rsidP="00FF280E">
      <w:pPr>
        <w:pStyle w:val="Listenabsatz"/>
        <w:numPr>
          <w:ilvl w:val="0"/>
          <w:numId w:val="22"/>
        </w:numPr>
        <w:ind w:left="720"/>
        <w:rPr>
          <w:color w:val="7F7F7F" w:themeColor="text1" w:themeTint="80"/>
        </w:rPr>
      </w:pPr>
      <w:r>
        <w:rPr>
          <w:color w:val="7F7F7F" w:themeColor="text1" w:themeTint="80"/>
        </w:rPr>
        <w:t xml:space="preserve">Informationen zum Prüfungsablauf </w:t>
      </w:r>
    </w:p>
    <w:p w14:paraId="25F014AF" w14:textId="10C7FC06" w:rsidR="00D40E7E" w:rsidRPr="00B80894" w:rsidRDefault="00B80894" w:rsidP="00B80894">
      <w:pPr>
        <w:tabs>
          <w:tab w:val="left" w:pos="3686"/>
          <w:tab w:val="left" w:pos="7088"/>
        </w:tabs>
        <w:rPr>
          <w:color w:val="0069B4" w:themeColor="text2"/>
          <w:u w:val="single"/>
        </w:rPr>
      </w:pPr>
      <w:r w:rsidRPr="00D7025D">
        <w:rPr>
          <w:color w:val="0069B4" w:themeColor="text2"/>
          <w:u w:val="single"/>
        </w:rPr>
        <w:tab/>
      </w:r>
      <w:r w:rsidRPr="00D7025D">
        <w:rPr>
          <w:color w:val="0069B4" w:themeColor="text2"/>
          <w:u w:val="single"/>
        </w:rPr>
        <w:tab/>
      </w:r>
      <w:r w:rsidRPr="00D7025D">
        <w:rPr>
          <w:color w:val="0069B4" w:themeColor="text2"/>
          <w:u w:val="single"/>
        </w:rPr>
        <w:tab/>
      </w:r>
      <w:r w:rsidRPr="00D7025D">
        <w:rPr>
          <w:color w:val="0069B4" w:themeColor="text2"/>
          <w:u w:val="single"/>
        </w:rPr>
        <w:tab/>
      </w:r>
      <w:r w:rsidRPr="00D7025D">
        <w:rPr>
          <w:color w:val="0069B4" w:themeColor="text2"/>
          <w:u w:val="single"/>
        </w:rPr>
        <w:tab/>
      </w:r>
      <w:r w:rsidRPr="00D7025D">
        <w:rPr>
          <w:color w:val="0069B4" w:themeColor="text2"/>
          <w:u w:val="single"/>
        </w:rPr>
        <w:tab/>
      </w:r>
    </w:p>
    <w:p w14:paraId="5D57C567" w14:textId="04C3E0D4" w:rsidR="00EA0140" w:rsidRPr="00DF57F5" w:rsidRDefault="00EA0140" w:rsidP="00EA0140">
      <w:r w:rsidRPr="00DF57F5">
        <w:t>Zur Durchführung der digitalen Prüfung kamen folgende elektronische System</w:t>
      </w:r>
      <w:r w:rsidR="008918BD" w:rsidRPr="00DF57F5">
        <w:t>e</w:t>
      </w:r>
      <w:r w:rsidRPr="00DF57F5">
        <w:t xml:space="preserve"> zum Einsatz:</w:t>
      </w:r>
    </w:p>
    <w:p w14:paraId="3372C768" w14:textId="5D66A8CC" w:rsidR="00564762" w:rsidRPr="00C44860" w:rsidRDefault="00EA0140" w:rsidP="00051608">
      <w:pPr>
        <w:pStyle w:val="Listenabsatz"/>
        <w:numPr>
          <w:ilvl w:val="0"/>
          <w:numId w:val="11"/>
        </w:numPr>
      </w:pPr>
      <w:proofErr w:type="spellStart"/>
      <w:r w:rsidRPr="00C44860">
        <w:t>HSMW</w:t>
      </w:r>
      <w:r w:rsidR="00D73A64" w:rsidRPr="00C44860">
        <w:t>e</w:t>
      </w:r>
      <w:r w:rsidRPr="00C44860">
        <w:t>xam</w:t>
      </w:r>
      <w:proofErr w:type="spellEnd"/>
      <w:r w:rsidR="008918BD" w:rsidRPr="00C44860">
        <w:tab/>
      </w:r>
      <w:r w:rsidR="008918BD" w:rsidRPr="00C44860">
        <w:tab/>
      </w:r>
      <w:r w:rsidR="008F2EBB" w:rsidRPr="00C44860">
        <w:sym w:font="Symbol" w:char="F07F"/>
      </w:r>
      <w:r w:rsidR="008F2EBB" w:rsidRPr="00C44860">
        <w:t xml:space="preserve">     </w:t>
      </w:r>
      <w:proofErr w:type="spellStart"/>
      <w:r w:rsidRPr="00C44860">
        <w:t>Zoom</w:t>
      </w:r>
      <w:proofErr w:type="spellEnd"/>
      <w:r w:rsidR="008F2EBB" w:rsidRPr="00C44860">
        <w:tab/>
      </w:r>
      <w:r w:rsidR="008F2EBB" w:rsidRPr="00C44860">
        <w:tab/>
      </w:r>
      <w:r w:rsidR="008F2EBB" w:rsidRPr="00C44860">
        <w:sym w:font="Symbol" w:char="F07F"/>
      </w:r>
      <w:r w:rsidR="008F2EBB" w:rsidRPr="00C44860">
        <w:t xml:space="preserve">     </w:t>
      </w:r>
      <w:r w:rsidR="00542CEE" w:rsidRPr="00C44860">
        <w:t>Sonstige: _</w:t>
      </w:r>
      <w:r w:rsidR="008F2EBB" w:rsidRPr="00C44860">
        <w:t>_______________________________________</w:t>
      </w:r>
    </w:p>
    <w:p w14:paraId="3F8CC71B" w14:textId="77777777" w:rsidR="0002069A" w:rsidRPr="00DF57F5" w:rsidRDefault="0002069A" w:rsidP="00DF57F5">
      <w:pPr>
        <w:pStyle w:val="Listenabsatz"/>
      </w:pPr>
    </w:p>
    <w:p w14:paraId="0166374D" w14:textId="72586B37" w:rsidR="00564762" w:rsidRPr="00DF57F5" w:rsidRDefault="00564762" w:rsidP="008918BD">
      <w:pPr>
        <w:pStyle w:val="Listenabsatz"/>
        <w:numPr>
          <w:ilvl w:val="0"/>
          <w:numId w:val="11"/>
        </w:numPr>
        <w:ind w:left="284" w:hanging="284"/>
      </w:pPr>
      <w:r w:rsidRPr="00DF57F5">
        <w:t xml:space="preserve">Die </w:t>
      </w:r>
      <w:r w:rsidR="0002069A" w:rsidRPr="00DF57F5">
        <w:t>P</w:t>
      </w:r>
      <w:r w:rsidRPr="00DF57F5">
        <w:t>rüfung wurde nicht aufgezeichnet.</w:t>
      </w:r>
    </w:p>
    <w:p w14:paraId="1BC1CE9A" w14:textId="331885E7" w:rsidR="00564762" w:rsidRPr="00DF57F5" w:rsidRDefault="00564762" w:rsidP="00564762">
      <w:pPr>
        <w:pStyle w:val="Listenabsatz"/>
        <w:numPr>
          <w:ilvl w:val="0"/>
          <w:numId w:val="11"/>
        </w:numPr>
        <w:ind w:left="284" w:hanging="284"/>
      </w:pPr>
      <w:r w:rsidRPr="00DF57F5">
        <w:t>Es bestand</w:t>
      </w:r>
      <w:r w:rsidR="008918BD" w:rsidRPr="00DF57F5">
        <w:t xml:space="preserve"> prinzipiell</w:t>
      </w:r>
      <w:r w:rsidRPr="00DF57F5">
        <w:t xml:space="preserve"> Sichtkontakt zwischen den Prüfungskandidaten und Prüfenden sowie ggf. Beisitzenden.</w:t>
      </w:r>
      <w:r w:rsidR="008918BD" w:rsidRPr="00DF57F5">
        <w:t xml:space="preserve"> Verbindungsabbrüche </w:t>
      </w:r>
      <w:proofErr w:type="spellStart"/>
      <w:r w:rsidR="008918BD" w:rsidRPr="00DF57F5">
        <w:t>u.ä.</w:t>
      </w:r>
      <w:proofErr w:type="spellEnd"/>
      <w:r w:rsidR="008918BD" w:rsidRPr="00DF57F5">
        <w:t xml:space="preserve"> sind untenstehend vermerkt.</w:t>
      </w:r>
    </w:p>
    <w:p w14:paraId="37A23E42" w14:textId="5C293E38" w:rsidR="00EA0140" w:rsidRDefault="00EA0140" w:rsidP="0011755C">
      <w:pPr>
        <w:ind w:left="360"/>
      </w:pPr>
    </w:p>
    <w:p w14:paraId="2CA32C41" w14:textId="04554BF7" w:rsidR="00D40E7E" w:rsidRPr="000D1C65" w:rsidRDefault="0011755C" w:rsidP="00D40E7E">
      <w:pPr>
        <w:spacing w:line="240" w:lineRule="auto"/>
      </w:pPr>
      <w:r>
        <w:t xml:space="preserve">Vorkommnisse </w:t>
      </w:r>
      <w:r w:rsidR="007927E8">
        <w:t xml:space="preserve">und atypische Ereignisse </w:t>
      </w:r>
      <w:r>
        <w:t>während der Klausur (</w:t>
      </w:r>
      <w:r w:rsidR="00D40E7E">
        <w:t xml:space="preserve">bspw. </w:t>
      </w:r>
      <w:r w:rsidR="00D40E7E" w:rsidRPr="000D1C65">
        <w:t>Störungen, Verlust der Prüfungsfähigkeit</w:t>
      </w:r>
      <w:r w:rsidR="00D40E7E">
        <w:t xml:space="preserve">, Verlassen des Raumes, </w:t>
      </w:r>
      <w:r w:rsidR="00B62EED">
        <w:t xml:space="preserve">Verbindungsabbruch, </w:t>
      </w:r>
      <w:r w:rsidR="00D40E7E">
        <w:t>Betrugsversuche etc.)</w:t>
      </w:r>
    </w:p>
    <w:p w14:paraId="3B0B46B5" w14:textId="0AE5939B" w:rsidR="0058756B" w:rsidRDefault="0058756B" w:rsidP="0061456F">
      <w:pPr>
        <w:tabs>
          <w:tab w:val="left" w:pos="3686"/>
          <w:tab w:val="left" w:pos="7088"/>
        </w:tabs>
      </w:pPr>
    </w:p>
    <w:p w14:paraId="5F737AC4" w14:textId="77777777" w:rsidR="00D7025D" w:rsidRPr="00525C44" w:rsidRDefault="00D7025D" w:rsidP="00C33DD1">
      <w:pPr>
        <w:tabs>
          <w:tab w:val="left" w:pos="3686"/>
          <w:tab w:val="left" w:pos="7088"/>
        </w:tabs>
        <w:rPr>
          <w:color w:val="D9D9D9" w:themeColor="background1" w:themeShade="D9"/>
          <w:u w:val="single"/>
        </w:rPr>
      </w:pP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</w:p>
    <w:p w14:paraId="5F207402" w14:textId="77777777" w:rsidR="00D7025D" w:rsidRDefault="00D7025D" w:rsidP="00C33DD1">
      <w:pPr>
        <w:tabs>
          <w:tab w:val="left" w:pos="3686"/>
          <w:tab w:val="left" w:pos="7088"/>
        </w:tabs>
        <w:rPr>
          <w:color w:val="D9D9D9" w:themeColor="background1" w:themeShade="D9"/>
          <w:u w:val="single"/>
        </w:rPr>
      </w:pPr>
    </w:p>
    <w:p w14:paraId="584FDE96" w14:textId="77777777" w:rsidR="00F12455" w:rsidRPr="00525C44" w:rsidRDefault="00F12455" w:rsidP="00F12455">
      <w:pPr>
        <w:tabs>
          <w:tab w:val="left" w:pos="3686"/>
          <w:tab w:val="left" w:pos="7088"/>
        </w:tabs>
        <w:rPr>
          <w:color w:val="D9D9D9" w:themeColor="background1" w:themeShade="D9"/>
          <w:u w:val="single"/>
        </w:rPr>
      </w:pP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</w:p>
    <w:p w14:paraId="0B1B07AC" w14:textId="77777777" w:rsidR="00F12455" w:rsidRDefault="00F12455" w:rsidP="00F12455">
      <w:pPr>
        <w:tabs>
          <w:tab w:val="left" w:pos="3686"/>
          <w:tab w:val="left" w:pos="7088"/>
        </w:tabs>
      </w:pPr>
    </w:p>
    <w:p w14:paraId="270214FF" w14:textId="77777777" w:rsidR="00F12455" w:rsidRPr="00525C44" w:rsidRDefault="00F12455" w:rsidP="00F12455">
      <w:pPr>
        <w:tabs>
          <w:tab w:val="left" w:pos="3686"/>
          <w:tab w:val="left" w:pos="7088"/>
        </w:tabs>
        <w:rPr>
          <w:color w:val="D9D9D9" w:themeColor="background1" w:themeShade="D9"/>
          <w:u w:val="single"/>
        </w:rPr>
      </w:pP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</w:p>
    <w:p w14:paraId="4CBD0D21" w14:textId="77777777" w:rsidR="00F12455" w:rsidRDefault="00F12455" w:rsidP="00C33DD1">
      <w:pPr>
        <w:tabs>
          <w:tab w:val="left" w:pos="3686"/>
          <w:tab w:val="left" w:pos="7088"/>
        </w:tabs>
        <w:rPr>
          <w:color w:val="D9D9D9" w:themeColor="background1" w:themeShade="D9"/>
          <w:u w:val="single"/>
        </w:rPr>
      </w:pPr>
    </w:p>
    <w:p w14:paraId="48EAFD91" w14:textId="77777777" w:rsidR="00F12455" w:rsidRDefault="00D7025D" w:rsidP="00F12455">
      <w:pPr>
        <w:tabs>
          <w:tab w:val="left" w:pos="3686"/>
          <w:tab w:val="left" w:pos="7088"/>
        </w:tabs>
        <w:rPr>
          <w:color w:val="D9D9D9" w:themeColor="background1" w:themeShade="D9"/>
          <w:u w:val="single"/>
        </w:rPr>
      </w:pP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</w:p>
    <w:p w14:paraId="144FB5B8" w14:textId="77777777" w:rsidR="00F12455" w:rsidRDefault="00F12455" w:rsidP="00F12455">
      <w:pPr>
        <w:tabs>
          <w:tab w:val="left" w:pos="3686"/>
          <w:tab w:val="left" w:pos="7088"/>
        </w:tabs>
        <w:rPr>
          <w:color w:val="D9D9D9" w:themeColor="background1" w:themeShade="D9"/>
          <w:u w:val="single"/>
        </w:rPr>
      </w:pPr>
    </w:p>
    <w:p w14:paraId="7A0E8EE5" w14:textId="52DD7148" w:rsidR="00F12455" w:rsidRDefault="00F12455" w:rsidP="00F12455">
      <w:pPr>
        <w:tabs>
          <w:tab w:val="left" w:pos="3686"/>
          <w:tab w:val="left" w:pos="7088"/>
        </w:tabs>
        <w:rPr>
          <w:color w:val="D9D9D9" w:themeColor="background1" w:themeShade="D9"/>
          <w:u w:val="single"/>
        </w:rPr>
      </w:pP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</w:p>
    <w:p w14:paraId="2A008DFC" w14:textId="1B8CE4A0" w:rsidR="00D7025D" w:rsidRDefault="00D7025D" w:rsidP="00C33DD1">
      <w:pPr>
        <w:tabs>
          <w:tab w:val="left" w:pos="3686"/>
          <w:tab w:val="left" w:pos="7088"/>
        </w:tabs>
        <w:rPr>
          <w:color w:val="D9D9D9" w:themeColor="background1" w:themeShade="D9"/>
          <w:u w:val="single"/>
        </w:rPr>
      </w:pPr>
    </w:p>
    <w:p w14:paraId="3D32E040" w14:textId="77777777" w:rsidR="00BF67EF" w:rsidRDefault="00BF67EF" w:rsidP="000B64C2">
      <w:pPr>
        <w:spacing w:line="240" w:lineRule="auto"/>
      </w:pPr>
    </w:p>
    <w:p w14:paraId="18B5DB2E" w14:textId="48835AB6" w:rsidR="007A3B02" w:rsidRPr="000B64C2" w:rsidRDefault="007A3B02" w:rsidP="000B64C2">
      <w:pPr>
        <w:spacing w:line="240" w:lineRule="auto"/>
      </w:pPr>
      <w:r>
        <w:t>Gab</w:t>
      </w:r>
      <w:r w:rsidRPr="000D1C65">
        <w:t xml:space="preserve"> es andere objektive oder beeinträchtigende Umstände, die einer ordnungsgemäßen Prüfung </w:t>
      </w:r>
      <w:r>
        <w:t>e</w:t>
      </w:r>
      <w:r w:rsidRPr="000D1C65">
        <w:t>ntgegenst</w:t>
      </w:r>
      <w:r>
        <w:t>anden?</w:t>
      </w:r>
    </w:p>
    <w:p w14:paraId="4D3C7D8F" w14:textId="77777777" w:rsidR="007A3B02" w:rsidRPr="00525C44" w:rsidRDefault="007A3B02" w:rsidP="007A3B02">
      <w:pPr>
        <w:tabs>
          <w:tab w:val="left" w:pos="3686"/>
          <w:tab w:val="left" w:pos="7088"/>
        </w:tabs>
        <w:rPr>
          <w:color w:val="D9D9D9" w:themeColor="background1" w:themeShade="D9"/>
          <w:u w:val="single"/>
        </w:rPr>
      </w:pP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</w:p>
    <w:p w14:paraId="24A9B7D5" w14:textId="77777777" w:rsidR="007A3B02" w:rsidRDefault="007A3B02" w:rsidP="007A3B02">
      <w:pPr>
        <w:tabs>
          <w:tab w:val="left" w:pos="3686"/>
          <w:tab w:val="left" w:pos="7088"/>
        </w:tabs>
      </w:pPr>
    </w:p>
    <w:p w14:paraId="7E126002" w14:textId="7A5B6056" w:rsidR="00E02BA6" w:rsidRPr="00D40E7E" w:rsidRDefault="007A3B02" w:rsidP="00D40E7E">
      <w:pPr>
        <w:tabs>
          <w:tab w:val="left" w:pos="3686"/>
          <w:tab w:val="left" w:pos="7088"/>
        </w:tabs>
        <w:rPr>
          <w:color w:val="D9D9D9" w:themeColor="background1" w:themeShade="D9"/>
          <w:u w:val="single"/>
        </w:rPr>
      </w:pP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</w:p>
    <w:p w14:paraId="3420BCA0" w14:textId="13217060" w:rsidR="00D9213C" w:rsidRDefault="00D9213C" w:rsidP="007A3B02">
      <w:pPr>
        <w:spacing w:line="240" w:lineRule="auto"/>
      </w:pPr>
    </w:p>
    <w:p w14:paraId="2FBFD0B9" w14:textId="77777777" w:rsidR="002C6740" w:rsidRDefault="002C6740" w:rsidP="002C6740">
      <w:pPr>
        <w:spacing w:line="240" w:lineRule="auto"/>
      </w:pPr>
    </w:p>
    <w:p w14:paraId="35984A3A" w14:textId="3B8D611E" w:rsidR="002C6740" w:rsidRDefault="000B64C2" w:rsidP="002C6740">
      <w:pPr>
        <w:spacing w:line="240" w:lineRule="auto"/>
      </w:pPr>
      <w:r>
        <w:t>Unterschrift Prüfungsaufsicht</w:t>
      </w:r>
      <w:r w:rsidR="00542CEE">
        <w:t xml:space="preserve">:  </w:t>
      </w:r>
      <w:r w:rsidR="00E02BA6" w:rsidRPr="00525C44">
        <w:rPr>
          <w:color w:val="D9D9D9" w:themeColor="background1" w:themeShade="D9"/>
          <w:u w:val="single"/>
        </w:rPr>
        <w:tab/>
      </w:r>
      <w:r w:rsidR="00E02BA6" w:rsidRPr="00525C44">
        <w:rPr>
          <w:color w:val="D9D9D9" w:themeColor="background1" w:themeShade="D9"/>
          <w:u w:val="single"/>
        </w:rPr>
        <w:tab/>
      </w:r>
      <w:r w:rsidR="00E02BA6" w:rsidRPr="00525C44">
        <w:rPr>
          <w:color w:val="D9D9D9" w:themeColor="background1" w:themeShade="D9"/>
          <w:u w:val="single"/>
        </w:rPr>
        <w:tab/>
      </w:r>
      <w:r w:rsidR="00E02BA6" w:rsidRPr="00525C44">
        <w:rPr>
          <w:color w:val="D9D9D9" w:themeColor="background1" w:themeShade="D9"/>
          <w:u w:val="single"/>
        </w:rPr>
        <w:tab/>
      </w:r>
      <w:r w:rsidR="00E02BA6" w:rsidRPr="00525C44">
        <w:rPr>
          <w:color w:val="D9D9D9" w:themeColor="background1" w:themeShade="D9"/>
          <w:u w:val="single"/>
        </w:rPr>
        <w:tab/>
      </w:r>
      <w:r w:rsidR="00E02BA6" w:rsidRPr="00525C44">
        <w:rPr>
          <w:color w:val="D9D9D9" w:themeColor="background1" w:themeShade="D9"/>
          <w:u w:val="single"/>
        </w:rPr>
        <w:tab/>
      </w:r>
    </w:p>
    <w:p w14:paraId="4C545E4A" w14:textId="77777777" w:rsidR="00C221AC" w:rsidRDefault="00C221AC" w:rsidP="00C221AC">
      <w:pPr>
        <w:pStyle w:val="HSMWStruktureinheit"/>
        <w:numPr>
          <w:ilvl w:val="0"/>
          <w:numId w:val="24"/>
        </w:numPr>
        <w:jc w:val="left"/>
      </w:pPr>
      <w:r>
        <w:lastRenderedPageBreak/>
        <w:t>Anlage II</w:t>
      </w:r>
    </w:p>
    <w:p w14:paraId="0237816B" w14:textId="77777777" w:rsidR="00C22CB8" w:rsidRDefault="00C22CB8" w:rsidP="00C22CB8">
      <w:pPr>
        <w:pStyle w:val="HSMWStruktureinheit"/>
        <w:ind w:left="1080"/>
        <w:jc w:val="left"/>
      </w:pPr>
    </w:p>
    <w:p w14:paraId="0207A92C" w14:textId="18908C1B" w:rsidR="00972895" w:rsidRDefault="000F6440" w:rsidP="00143DEE">
      <w:pPr>
        <w:pStyle w:val="HSMWStruktureinheit"/>
        <w:numPr>
          <w:ilvl w:val="0"/>
          <w:numId w:val="19"/>
        </w:numPr>
        <w:ind w:left="360"/>
        <w:jc w:val="left"/>
        <w:rPr>
          <w:color w:val="auto"/>
        </w:rPr>
      </w:pPr>
      <w:r>
        <w:rPr>
          <w:color w:val="auto"/>
        </w:rPr>
        <w:t>Musterbelehrung</w:t>
      </w:r>
    </w:p>
    <w:p w14:paraId="329FF5E2" w14:textId="77777777" w:rsidR="00143DEE" w:rsidRPr="00B30904" w:rsidRDefault="00143DEE" w:rsidP="00143DEE">
      <w:pPr>
        <w:pStyle w:val="HSMWStruktureinheit"/>
        <w:ind w:left="360"/>
        <w:jc w:val="left"/>
        <w:rPr>
          <w:color w:val="auto"/>
        </w:rPr>
      </w:pPr>
    </w:p>
    <w:p w14:paraId="2430FA5F" w14:textId="6E44BCE0" w:rsidR="00972895" w:rsidRPr="00B30904" w:rsidRDefault="00972895" w:rsidP="00143DEE">
      <w:pPr>
        <w:pStyle w:val="HSMWStruktureinheit"/>
        <w:numPr>
          <w:ilvl w:val="0"/>
          <w:numId w:val="20"/>
        </w:numPr>
        <w:ind w:left="360"/>
        <w:jc w:val="left"/>
        <w:rPr>
          <w:b w:val="0"/>
          <w:bCs/>
          <w:color w:val="auto"/>
        </w:rPr>
      </w:pPr>
      <w:r w:rsidRPr="00B30904">
        <w:rPr>
          <w:b w:val="0"/>
          <w:bCs/>
          <w:color w:val="auto"/>
        </w:rPr>
        <w:t xml:space="preserve">Prinzipiell sind nur </w:t>
      </w:r>
      <w:r w:rsidR="003629DE">
        <w:rPr>
          <w:b w:val="0"/>
          <w:bCs/>
          <w:color w:val="auto"/>
        </w:rPr>
        <w:t>Kandidaten</w:t>
      </w:r>
      <w:r w:rsidR="00C44860" w:rsidRPr="00C44860">
        <w:rPr>
          <w:b w:val="0"/>
          <w:bCs/>
          <w:color w:val="auto"/>
        </w:rPr>
        <w:t xml:space="preserve"> </w:t>
      </w:r>
      <w:r w:rsidR="00C44860" w:rsidRPr="00B30904">
        <w:rPr>
          <w:b w:val="0"/>
          <w:bCs/>
          <w:color w:val="auto"/>
        </w:rPr>
        <w:t>zugelassen</w:t>
      </w:r>
      <w:r w:rsidR="003629DE">
        <w:rPr>
          <w:b w:val="0"/>
          <w:bCs/>
          <w:color w:val="auto"/>
        </w:rPr>
        <w:t>,</w:t>
      </w:r>
      <w:r w:rsidRPr="00B30904">
        <w:rPr>
          <w:b w:val="0"/>
          <w:bCs/>
          <w:color w:val="auto"/>
        </w:rPr>
        <w:t xml:space="preserve"> welche sich zur Prüfung angemeldet haben.</w:t>
      </w:r>
    </w:p>
    <w:p w14:paraId="0601DEEA" w14:textId="5AB1E491" w:rsidR="00972895" w:rsidRPr="008711B1" w:rsidRDefault="00972895" w:rsidP="00143DEE">
      <w:pPr>
        <w:pStyle w:val="HSMWStruktureinheit"/>
        <w:numPr>
          <w:ilvl w:val="0"/>
          <w:numId w:val="20"/>
        </w:numPr>
        <w:ind w:left="360"/>
        <w:jc w:val="left"/>
        <w:rPr>
          <w:b w:val="0"/>
          <w:bCs/>
          <w:color w:val="auto"/>
        </w:rPr>
      </w:pPr>
      <w:r>
        <w:rPr>
          <w:b w:val="0"/>
          <w:bCs/>
          <w:color w:val="auto"/>
        </w:rPr>
        <w:t>Die Prüfungskandidaten sind zu fragen, ob sie sich gesundheitlich in der Lage fühlen, die Prüfung anzutreten. Wenn dies nicht so ist, muss der</w:t>
      </w:r>
      <w:r w:rsidR="00C42236">
        <w:rPr>
          <w:b w:val="0"/>
          <w:bCs/>
          <w:color w:val="auto"/>
        </w:rPr>
        <w:t>/</w:t>
      </w:r>
      <w:proofErr w:type="gramStart"/>
      <w:r w:rsidR="00C42236">
        <w:rPr>
          <w:b w:val="0"/>
          <w:bCs/>
          <w:color w:val="auto"/>
        </w:rPr>
        <w:t>die</w:t>
      </w:r>
      <w:r>
        <w:rPr>
          <w:b w:val="0"/>
          <w:bCs/>
          <w:color w:val="auto"/>
        </w:rPr>
        <w:t xml:space="preserve"> Kandidat</w:t>
      </w:r>
      <w:proofErr w:type="gramEnd"/>
      <w:r w:rsidR="00C42236">
        <w:rPr>
          <w:b w:val="0"/>
          <w:bCs/>
          <w:color w:val="auto"/>
        </w:rPr>
        <w:t>/in</w:t>
      </w:r>
      <w:r>
        <w:rPr>
          <w:b w:val="0"/>
          <w:bCs/>
          <w:color w:val="auto"/>
        </w:rPr>
        <w:t xml:space="preserve"> die Prüfung vor Beginn verlassen und ein ärztliches Attest </w:t>
      </w:r>
      <w:r w:rsidR="00347E8F">
        <w:rPr>
          <w:b w:val="0"/>
          <w:bCs/>
          <w:color w:val="auto"/>
        </w:rPr>
        <w:t xml:space="preserve">innerhalb von </w:t>
      </w:r>
      <w:r w:rsidR="00D468BD">
        <w:rPr>
          <w:b w:val="0"/>
          <w:bCs/>
          <w:color w:val="auto"/>
        </w:rPr>
        <w:t>5 Arbe</w:t>
      </w:r>
      <w:r w:rsidR="00D468BD" w:rsidRPr="00D468BD">
        <w:rPr>
          <w:b w:val="0"/>
          <w:bCs/>
          <w:color w:val="auto"/>
        </w:rPr>
        <w:t>itst</w:t>
      </w:r>
      <w:r w:rsidRPr="00D468BD">
        <w:rPr>
          <w:b w:val="0"/>
          <w:bCs/>
          <w:color w:val="auto"/>
        </w:rPr>
        <w:t>age</w:t>
      </w:r>
      <w:r w:rsidR="00C42236" w:rsidRPr="00D468BD">
        <w:rPr>
          <w:b w:val="0"/>
          <w:bCs/>
          <w:color w:val="auto"/>
        </w:rPr>
        <w:t>n</w:t>
      </w:r>
      <w:r>
        <w:rPr>
          <w:b w:val="0"/>
          <w:bCs/>
          <w:color w:val="auto"/>
        </w:rPr>
        <w:t xml:space="preserve"> einreichen. Andernfalls wird die Klausur als „nicht bestanden“ gewertet</w:t>
      </w:r>
      <w:r w:rsidR="00347E8F">
        <w:rPr>
          <w:b w:val="0"/>
          <w:bCs/>
          <w:color w:val="auto"/>
        </w:rPr>
        <w:t>.</w:t>
      </w:r>
    </w:p>
    <w:p w14:paraId="10D166AA" w14:textId="68EEA2C9" w:rsidR="00972895" w:rsidRPr="008711B1" w:rsidRDefault="00972895" w:rsidP="00143DEE">
      <w:pPr>
        <w:pStyle w:val="HSMWStruktureinheit"/>
        <w:numPr>
          <w:ilvl w:val="0"/>
          <w:numId w:val="20"/>
        </w:numPr>
        <w:ind w:left="360"/>
        <w:jc w:val="left"/>
        <w:rPr>
          <w:b w:val="0"/>
          <w:bCs/>
          <w:color w:val="auto"/>
        </w:rPr>
      </w:pPr>
      <w:r w:rsidRPr="008711B1">
        <w:rPr>
          <w:b w:val="0"/>
          <w:bCs/>
          <w:color w:val="auto"/>
        </w:rPr>
        <w:t xml:space="preserve">Betrugsversuche führen </w:t>
      </w:r>
      <w:r w:rsidR="00D515E4">
        <w:rPr>
          <w:b w:val="0"/>
          <w:bCs/>
          <w:color w:val="auto"/>
        </w:rPr>
        <w:t xml:space="preserve">in der Regel </w:t>
      </w:r>
      <w:r w:rsidRPr="008711B1">
        <w:rPr>
          <w:b w:val="0"/>
          <w:bCs/>
          <w:color w:val="auto"/>
        </w:rPr>
        <w:t>zur Bewertung „nicht bestanden“.</w:t>
      </w:r>
    </w:p>
    <w:p w14:paraId="4C5C4F50" w14:textId="7AA0B3F3" w:rsidR="00972895" w:rsidRDefault="00972895" w:rsidP="00143DEE">
      <w:pPr>
        <w:pStyle w:val="HSMWStruktureinheit"/>
        <w:numPr>
          <w:ilvl w:val="0"/>
          <w:numId w:val="20"/>
        </w:numPr>
        <w:ind w:left="360"/>
        <w:jc w:val="left"/>
        <w:rPr>
          <w:b w:val="0"/>
          <w:bCs/>
          <w:color w:val="auto"/>
        </w:rPr>
      </w:pPr>
      <w:r>
        <w:rPr>
          <w:b w:val="0"/>
          <w:bCs/>
          <w:color w:val="auto"/>
        </w:rPr>
        <w:t xml:space="preserve">Informationen zum Prüfungsablauf wie: </w:t>
      </w:r>
    </w:p>
    <w:p w14:paraId="0C5B9BD0" w14:textId="1A113AC0" w:rsidR="00972895" w:rsidRDefault="00972895" w:rsidP="00143DEE">
      <w:pPr>
        <w:pStyle w:val="HSMWStruktureinheit"/>
        <w:numPr>
          <w:ilvl w:val="0"/>
          <w:numId w:val="21"/>
        </w:numPr>
        <w:ind w:left="720"/>
        <w:jc w:val="left"/>
        <w:rPr>
          <w:b w:val="0"/>
          <w:bCs/>
          <w:color w:val="auto"/>
        </w:rPr>
      </w:pPr>
      <w:r>
        <w:rPr>
          <w:b w:val="0"/>
          <w:bCs/>
          <w:color w:val="auto"/>
        </w:rPr>
        <w:t>Beginn der Klausur und Dauer</w:t>
      </w:r>
    </w:p>
    <w:p w14:paraId="1414E68E" w14:textId="700186FC" w:rsidR="00972895" w:rsidRPr="00972895" w:rsidRDefault="00972895" w:rsidP="00143DEE">
      <w:pPr>
        <w:pStyle w:val="HSMWStruktureinheit"/>
        <w:numPr>
          <w:ilvl w:val="0"/>
          <w:numId w:val="21"/>
        </w:numPr>
        <w:ind w:left="720"/>
        <w:jc w:val="left"/>
        <w:rPr>
          <w:b w:val="0"/>
          <w:bCs/>
          <w:color w:val="auto"/>
        </w:rPr>
      </w:pPr>
      <w:r w:rsidRPr="00972895">
        <w:rPr>
          <w:b w:val="0"/>
          <w:bCs/>
          <w:color w:val="auto"/>
        </w:rPr>
        <w:t>Information</w:t>
      </w:r>
      <w:r w:rsidR="00C03270">
        <w:rPr>
          <w:b w:val="0"/>
          <w:bCs/>
          <w:color w:val="auto"/>
        </w:rPr>
        <w:t>en</w:t>
      </w:r>
      <w:r w:rsidRPr="00972895">
        <w:rPr>
          <w:b w:val="0"/>
          <w:bCs/>
          <w:color w:val="auto"/>
        </w:rPr>
        <w:t xml:space="preserve"> zu zugelassenen Hilfsmitteln</w:t>
      </w:r>
      <w:r w:rsidR="000F6440">
        <w:rPr>
          <w:b w:val="0"/>
          <w:bCs/>
          <w:color w:val="auto"/>
        </w:rPr>
        <w:t>.</w:t>
      </w:r>
    </w:p>
    <w:p w14:paraId="5077FE9C" w14:textId="5AC9AB44" w:rsidR="00972895" w:rsidRPr="00C535B8" w:rsidRDefault="00972895" w:rsidP="00143DEE">
      <w:pPr>
        <w:pStyle w:val="HSMWStruktureinheit"/>
        <w:numPr>
          <w:ilvl w:val="0"/>
          <w:numId w:val="21"/>
        </w:numPr>
        <w:ind w:left="720"/>
        <w:jc w:val="left"/>
        <w:rPr>
          <w:b w:val="0"/>
          <w:bCs/>
          <w:color w:val="auto"/>
        </w:rPr>
      </w:pPr>
      <w:r w:rsidRPr="00C535B8">
        <w:rPr>
          <w:b w:val="0"/>
          <w:bCs/>
          <w:color w:val="auto"/>
        </w:rPr>
        <w:t>Toiletteng</w:t>
      </w:r>
      <w:r>
        <w:rPr>
          <w:b w:val="0"/>
          <w:bCs/>
          <w:color w:val="auto"/>
        </w:rPr>
        <w:t>ä</w:t>
      </w:r>
      <w:r w:rsidRPr="00C535B8">
        <w:rPr>
          <w:b w:val="0"/>
          <w:bCs/>
          <w:color w:val="auto"/>
        </w:rPr>
        <w:t>ng</w:t>
      </w:r>
      <w:r>
        <w:rPr>
          <w:b w:val="0"/>
          <w:bCs/>
          <w:color w:val="auto"/>
        </w:rPr>
        <w:t>e</w:t>
      </w:r>
      <w:r w:rsidRPr="00C535B8">
        <w:rPr>
          <w:b w:val="0"/>
          <w:bCs/>
          <w:color w:val="auto"/>
        </w:rPr>
        <w:t xml:space="preserve"> </w:t>
      </w:r>
      <w:r w:rsidR="00AC06D7">
        <w:rPr>
          <w:b w:val="0"/>
          <w:bCs/>
          <w:color w:val="auto"/>
        </w:rPr>
        <w:t>sind</w:t>
      </w:r>
      <w:r w:rsidRPr="00C535B8">
        <w:rPr>
          <w:b w:val="0"/>
          <w:bCs/>
          <w:color w:val="auto"/>
        </w:rPr>
        <w:t xml:space="preserve"> der Prüfungsaufsicht via Chat in Zoom a</w:t>
      </w:r>
      <w:r>
        <w:rPr>
          <w:b w:val="0"/>
          <w:bCs/>
          <w:color w:val="auto"/>
        </w:rPr>
        <w:t>nzu</w:t>
      </w:r>
      <w:r w:rsidRPr="00C535B8">
        <w:rPr>
          <w:b w:val="0"/>
          <w:bCs/>
          <w:color w:val="auto"/>
        </w:rPr>
        <w:t>melden</w:t>
      </w:r>
      <w:r w:rsidR="003E0563">
        <w:rPr>
          <w:b w:val="0"/>
          <w:bCs/>
          <w:color w:val="auto"/>
        </w:rPr>
        <w:t xml:space="preserve"> und</w:t>
      </w:r>
      <w:r>
        <w:rPr>
          <w:b w:val="0"/>
          <w:bCs/>
          <w:color w:val="auto"/>
        </w:rPr>
        <w:t xml:space="preserve"> werden protokolliert</w:t>
      </w:r>
      <w:r w:rsidR="003E0563">
        <w:rPr>
          <w:b w:val="0"/>
          <w:bCs/>
          <w:color w:val="auto"/>
        </w:rPr>
        <w:t>.</w:t>
      </w:r>
    </w:p>
    <w:p w14:paraId="266F872F" w14:textId="559871D6" w:rsidR="00972895" w:rsidRDefault="00972895" w:rsidP="00143DEE">
      <w:pPr>
        <w:pStyle w:val="HSMWStruktureinheit"/>
        <w:numPr>
          <w:ilvl w:val="0"/>
          <w:numId w:val="21"/>
        </w:numPr>
        <w:ind w:left="720"/>
        <w:jc w:val="left"/>
        <w:rPr>
          <w:b w:val="0"/>
          <w:bCs/>
          <w:color w:val="auto"/>
        </w:rPr>
      </w:pPr>
      <w:r>
        <w:rPr>
          <w:b w:val="0"/>
          <w:bCs/>
          <w:color w:val="auto"/>
        </w:rPr>
        <w:t xml:space="preserve">Ein vorzeitiges Abgeben der Klausur ist möglich. </w:t>
      </w:r>
      <w:r w:rsidR="00347E8F">
        <w:rPr>
          <w:b w:val="0"/>
          <w:bCs/>
          <w:color w:val="auto"/>
        </w:rPr>
        <w:t xml:space="preserve">Die Prüfungskandidaten dürfen den Zoom-Raum </w:t>
      </w:r>
      <w:r w:rsidR="003E0563">
        <w:rPr>
          <w:b w:val="0"/>
          <w:bCs/>
          <w:color w:val="auto"/>
        </w:rPr>
        <w:t xml:space="preserve">jedoch </w:t>
      </w:r>
      <w:r w:rsidR="00347E8F">
        <w:rPr>
          <w:b w:val="0"/>
          <w:bCs/>
          <w:color w:val="auto"/>
        </w:rPr>
        <w:t>erst nach au</w:t>
      </w:r>
      <w:r>
        <w:rPr>
          <w:b w:val="0"/>
          <w:bCs/>
          <w:color w:val="auto"/>
        </w:rPr>
        <w:t>sdrücklich</w:t>
      </w:r>
      <w:r w:rsidR="00347E8F">
        <w:rPr>
          <w:b w:val="0"/>
          <w:bCs/>
          <w:color w:val="auto"/>
        </w:rPr>
        <w:t xml:space="preserve">er </w:t>
      </w:r>
      <w:r>
        <w:rPr>
          <w:b w:val="0"/>
          <w:bCs/>
          <w:color w:val="auto"/>
        </w:rPr>
        <w:t>Erlaubnis der Aufsicht</w:t>
      </w:r>
      <w:r w:rsidR="00347E8F">
        <w:rPr>
          <w:b w:val="0"/>
          <w:bCs/>
          <w:color w:val="auto"/>
        </w:rPr>
        <w:t xml:space="preserve"> verlassen</w:t>
      </w:r>
      <w:r>
        <w:rPr>
          <w:b w:val="0"/>
          <w:bCs/>
          <w:color w:val="auto"/>
        </w:rPr>
        <w:t xml:space="preserve">. </w:t>
      </w:r>
    </w:p>
    <w:p w14:paraId="24C93B8B" w14:textId="6DF33A87" w:rsidR="003E0563" w:rsidRPr="003E0563" w:rsidRDefault="003E0563" w:rsidP="003E0563">
      <w:pPr>
        <w:pStyle w:val="HSMWStruktureinheit"/>
        <w:numPr>
          <w:ilvl w:val="0"/>
          <w:numId w:val="21"/>
        </w:numPr>
        <w:ind w:left="720"/>
        <w:jc w:val="left"/>
        <w:rPr>
          <w:b w:val="0"/>
          <w:bCs/>
          <w:color w:val="auto"/>
        </w:rPr>
      </w:pPr>
      <w:r w:rsidRPr="000F6440">
        <w:rPr>
          <w:b w:val="0"/>
          <w:bCs/>
          <w:color w:val="auto"/>
        </w:rPr>
        <w:t>Hinweise zur Prüfungsaufsicht</w:t>
      </w:r>
      <w:r>
        <w:rPr>
          <w:b w:val="0"/>
          <w:bCs/>
          <w:color w:val="auto"/>
        </w:rPr>
        <w:t xml:space="preserve"> wie: </w:t>
      </w:r>
      <w:r w:rsidRPr="000F6440">
        <w:rPr>
          <w:b w:val="0"/>
          <w:bCs/>
          <w:color w:val="auto"/>
        </w:rPr>
        <w:t xml:space="preserve">Kameras müssen angeschaltet und die Prüfungskandidaten ausreichend gut sichtbar sein. Virtuelle Hintergründe und Filter sind nicht gestattet. </w:t>
      </w:r>
      <w:r>
        <w:rPr>
          <w:b w:val="0"/>
          <w:bCs/>
          <w:color w:val="auto"/>
        </w:rPr>
        <w:t xml:space="preserve">Die </w:t>
      </w:r>
      <w:r w:rsidRPr="000F6440">
        <w:rPr>
          <w:b w:val="0"/>
          <w:bCs/>
          <w:color w:val="auto"/>
        </w:rPr>
        <w:t xml:space="preserve">Mikrophone </w:t>
      </w:r>
      <w:r w:rsidR="006E6EB6">
        <w:rPr>
          <w:b w:val="0"/>
          <w:bCs/>
          <w:color w:val="auto"/>
        </w:rPr>
        <w:t>sind</w:t>
      </w:r>
      <w:r>
        <w:rPr>
          <w:b w:val="0"/>
          <w:bCs/>
          <w:color w:val="auto"/>
        </w:rPr>
        <w:t xml:space="preserve"> </w:t>
      </w:r>
      <w:r w:rsidRPr="000F6440">
        <w:rPr>
          <w:b w:val="0"/>
          <w:bCs/>
          <w:color w:val="auto"/>
        </w:rPr>
        <w:t>während der Prüfung prinzipiell an-/ausgeschaltet</w:t>
      </w:r>
      <w:r>
        <w:rPr>
          <w:b w:val="0"/>
          <w:bCs/>
          <w:color w:val="auto"/>
        </w:rPr>
        <w:t xml:space="preserve"> sein. </w:t>
      </w:r>
      <w:r w:rsidRPr="000F6440">
        <w:rPr>
          <w:b w:val="0"/>
          <w:bCs/>
          <w:color w:val="auto"/>
        </w:rPr>
        <w:t>Kopfhörer sind nicht gestattet</w:t>
      </w:r>
    </w:p>
    <w:p w14:paraId="6D57C927" w14:textId="3A6476EB" w:rsidR="003E0563" w:rsidRPr="003E0563" w:rsidRDefault="000F6440" w:rsidP="003E0563">
      <w:pPr>
        <w:pStyle w:val="HSMWStruktureinheit"/>
        <w:numPr>
          <w:ilvl w:val="0"/>
          <w:numId w:val="21"/>
        </w:numPr>
        <w:ind w:left="720"/>
        <w:jc w:val="left"/>
        <w:rPr>
          <w:b w:val="0"/>
          <w:bCs/>
          <w:color w:val="auto"/>
        </w:rPr>
      </w:pPr>
      <w:r w:rsidRPr="000F6440">
        <w:rPr>
          <w:b w:val="0"/>
          <w:bCs/>
          <w:color w:val="auto"/>
        </w:rPr>
        <w:t>Für den Fall einer fremdverschuldeten technischen Störung entsteht dem/der Prüfungskandidaten/-</w:t>
      </w:r>
      <w:proofErr w:type="gramStart"/>
      <w:r w:rsidRPr="000F6440">
        <w:rPr>
          <w:b w:val="0"/>
          <w:bCs/>
          <w:color w:val="auto"/>
        </w:rPr>
        <w:t>in kein Nachteil</w:t>
      </w:r>
      <w:proofErr w:type="gramEnd"/>
      <w:r w:rsidRPr="000F6440">
        <w:rPr>
          <w:b w:val="0"/>
          <w:bCs/>
          <w:color w:val="auto"/>
        </w:rPr>
        <w:t xml:space="preserve">. Innerhalb von maximal 10 Minuten sind von Prüfendem/Prüfender und betroffenem/betroffener Prüfungskandidaten/-kandidatin alle möglichen und zumutbaren Maßnahmen zu ergreifen, um die Störung zu beseitigen und die Prüfung fortzusetzen. Die Prüfung </w:t>
      </w:r>
      <w:proofErr w:type="gramStart"/>
      <w:r w:rsidRPr="000F6440">
        <w:rPr>
          <w:b w:val="0"/>
          <w:bCs/>
          <w:color w:val="auto"/>
        </w:rPr>
        <w:t>ist</w:t>
      </w:r>
      <w:proofErr w:type="gramEnd"/>
      <w:r w:rsidRPr="000F6440">
        <w:rPr>
          <w:b w:val="0"/>
          <w:bCs/>
          <w:color w:val="auto"/>
        </w:rPr>
        <w:t xml:space="preserve"> um die Dauer der Unterbrechung zu verlängern. Eine Unterbrechung ist im Prüfungsprotokoll zu dokumentieren. Soweit die Störung nicht innerhalb des in Satz 1 festgelegten Zeitraumes beseitigt werden kann, gilt die Prüfung als nicht stattgefunden. Die Prüfung ist vollständig zu wiederholen. </w:t>
      </w:r>
      <w:r w:rsidR="00972895" w:rsidRPr="000F6440">
        <w:rPr>
          <w:b w:val="0"/>
          <w:bCs/>
          <w:color w:val="auto"/>
        </w:rPr>
        <w:t xml:space="preserve"> Es empfiehlt sich den Studierenden eine Telefonnummer für solche Notfälle zu nennen. </w:t>
      </w:r>
    </w:p>
    <w:p w14:paraId="5BCCD2A7" w14:textId="0BE9A450" w:rsidR="003E0563" w:rsidRDefault="003E0563" w:rsidP="003E0563">
      <w:pPr>
        <w:pStyle w:val="HSMWStruktureinheit"/>
        <w:numPr>
          <w:ilvl w:val="0"/>
          <w:numId w:val="20"/>
        </w:numPr>
        <w:ind w:left="360"/>
        <w:jc w:val="left"/>
        <w:rPr>
          <w:b w:val="0"/>
          <w:bCs/>
          <w:color w:val="auto"/>
        </w:rPr>
      </w:pPr>
      <w:r>
        <w:rPr>
          <w:b w:val="0"/>
          <w:bCs/>
          <w:color w:val="auto"/>
        </w:rPr>
        <w:t xml:space="preserve">Sofern die Prüfungsteilnehmer nicht im Vorfeld zu den Bedingungen der digitalen Prüfung informiert und </w:t>
      </w:r>
      <w:r w:rsidR="00BC785E">
        <w:rPr>
          <w:b w:val="0"/>
          <w:bCs/>
          <w:color w:val="auto"/>
        </w:rPr>
        <w:t xml:space="preserve">das Einverständnis eingeholt wurde (z.B. </w:t>
      </w:r>
      <w:proofErr w:type="gramStart"/>
      <w:r w:rsidR="00BC785E" w:rsidRPr="00BC785E">
        <w:rPr>
          <w:b w:val="0"/>
          <w:bCs/>
          <w:color w:val="auto"/>
        </w:rPr>
        <w:t>mittels vorgeschaltetem Test</w:t>
      </w:r>
      <w:proofErr w:type="gramEnd"/>
      <w:r w:rsidR="00BC785E" w:rsidRPr="00BC785E">
        <w:rPr>
          <w:b w:val="0"/>
          <w:bCs/>
          <w:color w:val="auto"/>
        </w:rPr>
        <w:t xml:space="preserve"> auf dem Prüfungsserver HSMWexam</w:t>
      </w:r>
      <w:r w:rsidR="00BC785E">
        <w:rPr>
          <w:b w:val="0"/>
          <w:bCs/>
          <w:color w:val="auto"/>
        </w:rPr>
        <w:t>) muss dies im Rahmen der Belehrung erfolgen. Siehe dazu</w:t>
      </w:r>
      <w:r w:rsidR="0066301F">
        <w:rPr>
          <w:b w:val="0"/>
          <w:bCs/>
          <w:color w:val="auto"/>
        </w:rPr>
        <w:t xml:space="preserve"> unten </w:t>
      </w:r>
      <w:r w:rsidR="00BC785E">
        <w:rPr>
          <w:b w:val="0"/>
          <w:bCs/>
          <w:color w:val="auto"/>
        </w:rPr>
        <w:t>b) Bedingungen der digitalen Prüfung.</w:t>
      </w:r>
    </w:p>
    <w:p w14:paraId="5618A7E2" w14:textId="6DCC144F" w:rsidR="003E0563" w:rsidRDefault="003E0563" w:rsidP="003E0563">
      <w:pPr>
        <w:pStyle w:val="HSMWStruktureinheit"/>
        <w:jc w:val="left"/>
        <w:rPr>
          <w:b w:val="0"/>
          <w:bCs/>
          <w:color w:val="auto"/>
        </w:rPr>
      </w:pPr>
    </w:p>
    <w:p w14:paraId="49340240" w14:textId="77777777" w:rsidR="003629DE" w:rsidRDefault="003629DE" w:rsidP="003E0563">
      <w:pPr>
        <w:pStyle w:val="HSMWStruktureinheit"/>
        <w:jc w:val="left"/>
        <w:rPr>
          <w:b w:val="0"/>
          <w:bCs/>
          <w:color w:val="auto"/>
        </w:rPr>
      </w:pPr>
    </w:p>
    <w:p w14:paraId="4A3EE544" w14:textId="69B7B291" w:rsidR="008B07E6" w:rsidRDefault="00143DEE" w:rsidP="00143DEE">
      <w:pPr>
        <w:pStyle w:val="HSMWStruktureinheit"/>
        <w:numPr>
          <w:ilvl w:val="0"/>
          <w:numId w:val="19"/>
        </w:numPr>
        <w:ind w:left="360"/>
        <w:jc w:val="left"/>
        <w:rPr>
          <w:color w:val="auto"/>
        </w:rPr>
      </w:pPr>
      <w:r>
        <w:rPr>
          <w:color w:val="auto"/>
        </w:rPr>
        <w:t>Bedingungen der</w:t>
      </w:r>
      <w:r w:rsidR="008B07E6" w:rsidRPr="00C22CB8">
        <w:rPr>
          <w:color w:val="auto"/>
        </w:rPr>
        <w:t xml:space="preserve"> digitalen Prüfung</w:t>
      </w:r>
    </w:p>
    <w:p w14:paraId="05271E30" w14:textId="77777777" w:rsidR="00143DEE" w:rsidRPr="00C22CB8" w:rsidRDefault="00143DEE" w:rsidP="00143DEE">
      <w:pPr>
        <w:pStyle w:val="HSMWStruktureinheit"/>
        <w:ind w:left="360"/>
        <w:jc w:val="left"/>
        <w:rPr>
          <w:color w:val="auto"/>
        </w:rPr>
      </w:pPr>
    </w:p>
    <w:p w14:paraId="27FB9A7B" w14:textId="1A2E6E4A" w:rsidR="003654E5" w:rsidRPr="00D9213C" w:rsidRDefault="003654E5" w:rsidP="00143DEE">
      <w:pPr>
        <w:pStyle w:val="HSMWStruktureinheit"/>
        <w:jc w:val="left"/>
        <w:rPr>
          <w:b w:val="0"/>
          <w:bCs/>
          <w:color w:val="000000" w:themeColor="text1"/>
        </w:rPr>
      </w:pPr>
      <w:r w:rsidRPr="00D9213C">
        <w:rPr>
          <w:b w:val="0"/>
          <w:bCs/>
          <w:color w:val="000000" w:themeColor="text1"/>
        </w:rPr>
        <w:t>Die Prüfungskandidat</w:t>
      </w:r>
      <w:r w:rsidR="008B07E6">
        <w:rPr>
          <w:b w:val="0"/>
          <w:bCs/>
          <w:color w:val="000000" w:themeColor="text1"/>
        </w:rPr>
        <w:t>en werden</w:t>
      </w:r>
      <w:r w:rsidRPr="00D9213C">
        <w:rPr>
          <w:b w:val="0"/>
          <w:bCs/>
          <w:color w:val="000000" w:themeColor="text1"/>
        </w:rPr>
        <w:t xml:space="preserve"> aktenkundig über folgende Vorrausetzungen des Prüfens </w:t>
      </w:r>
      <w:r w:rsidR="00DF57F5" w:rsidRPr="00D9213C">
        <w:rPr>
          <w:b w:val="0"/>
          <w:bCs/>
          <w:color w:val="000000" w:themeColor="text1"/>
        </w:rPr>
        <w:t xml:space="preserve">mittels einer </w:t>
      </w:r>
      <w:r w:rsidR="00DF57F5">
        <w:rPr>
          <w:b w:val="0"/>
          <w:bCs/>
          <w:color w:val="000000" w:themeColor="text1"/>
        </w:rPr>
        <w:t>digitalen Prüfung</w:t>
      </w:r>
      <w:r w:rsidRPr="00D9213C">
        <w:rPr>
          <w:b w:val="0"/>
          <w:bCs/>
          <w:color w:val="000000" w:themeColor="text1"/>
        </w:rPr>
        <w:t xml:space="preserve"> aufgeklärt.</w:t>
      </w:r>
    </w:p>
    <w:p w14:paraId="22BFD722" w14:textId="77777777" w:rsidR="003654E5" w:rsidRDefault="003654E5" w:rsidP="00143DEE">
      <w:pPr>
        <w:pStyle w:val="Listenabsatz"/>
        <w:numPr>
          <w:ilvl w:val="0"/>
          <w:numId w:val="13"/>
        </w:numPr>
      </w:pPr>
      <w:r>
        <w:t>Zur Durchführung der Videoprüfung kommt folgendes elektronisches System zum Einsatz:</w:t>
      </w:r>
    </w:p>
    <w:p w14:paraId="34ACFC1C" w14:textId="13FE37F5" w:rsidR="003654E5" w:rsidRPr="00D468BD" w:rsidRDefault="000D3738" w:rsidP="00143DEE">
      <w:pPr>
        <w:rPr>
          <w:color w:val="E7E6E6" w:themeColor="background2"/>
        </w:rPr>
      </w:pPr>
      <w:r w:rsidRPr="00DF57F5">
        <w:sym w:font="Symbol" w:char="F07F"/>
      </w:r>
      <w:r w:rsidRPr="00DF57F5">
        <w:t xml:space="preserve">     HSMW</w:t>
      </w:r>
      <w:r w:rsidR="00EA7631">
        <w:t>e</w:t>
      </w:r>
      <w:r w:rsidRPr="00DF57F5">
        <w:t>xam</w:t>
      </w:r>
      <w:r w:rsidR="009E0003">
        <w:tab/>
      </w:r>
      <w:r w:rsidRPr="00DF57F5">
        <w:tab/>
      </w:r>
      <w:r w:rsidRPr="00DF57F5">
        <w:sym w:font="Symbol" w:char="F07F"/>
      </w:r>
      <w:r w:rsidRPr="00DF57F5">
        <w:t xml:space="preserve">     Zoom</w:t>
      </w:r>
      <w:r w:rsidRPr="00DF57F5">
        <w:tab/>
      </w:r>
      <w:r w:rsidRPr="00DF57F5">
        <w:sym w:font="Symbol" w:char="F07F"/>
      </w:r>
      <w:r w:rsidRPr="00DF57F5">
        <w:t xml:space="preserve">    </w:t>
      </w:r>
      <w:r w:rsidR="00D468BD" w:rsidRPr="00DF57F5">
        <w:t xml:space="preserve">Sonstige: </w:t>
      </w:r>
      <w:r w:rsidR="00D468BD" w:rsidRPr="00D468BD">
        <w:rPr>
          <w:color w:val="E7E6E6" w:themeColor="background2"/>
        </w:rPr>
        <w:t>_</w:t>
      </w:r>
      <w:r w:rsidRPr="00D468BD">
        <w:rPr>
          <w:color w:val="E7E6E6" w:themeColor="background2"/>
        </w:rPr>
        <w:t>_______________________________________</w:t>
      </w:r>
    </w:p>
    <w:p w14:paraId="793BC8A1" w14:textId="77777777" w:rsidR="00143DEE" w:rsidRPr="00D468BD" w:rsidRDefault="00143DEE" w:rsidP="00143DEE">
      <w:pPr>
        <w:ind w:left="-709" w:firstLine="709"/>
        <w:rPr>
          <w:color w:val="E7E6E6" w:themeColor="background2"/>
          <w:u w:val="dotted"/>
        </w:rPr>
      </w:pPr>
    </w:p>
    <w:p w14:paraId="314DDA71" w14:textId="60CB7B08" w:rsidR="003654E5" w:rsidRDefault="003654E5" w:rsidP="00143DEE">
      <w:pPr>
        <w:ind w:left="-709" w:firstLine="709"/>
        <w:rPr>
          <w:u w:val="dotted"/>
        </w:rPr>
      </w:pPr>
      <w:r>
        <w:rPr>
          <w:u w:val="dotted"/>
        </w:rPr>
        <w:t xml:space="preserve">Die </w:t>
      </w:r>
      <w:r w:rsidR="000D3738">
        <w:rPr>
          <w:u w:val="dotted"/>
        </w:rPr>
        <w:t xml:space="preserve">digitale Prüfung </w:t>
      </w:r>
      <w:r>
        <w:rPr>
          <w:u w:val="dotted"/>
        </w:rPr>
        <w:t>findet statt, wenn</w:t>
      </w:r>
      <w:r w:rsidR="009E0003">
        <w:rPr>
          <w:u w:val="dotted"/>
        </w:rPr>
        <w:t>:</w:t>
      </w:r>
    </w:p>
    <w:p w14:paraId="523676ED" w14:textId="66FBA4AF" w:rsidR="00CB7EB8" w:rsidRDefault="003654E5" w:rsidP="00143DEE">
      <w:pPr>
        <w:pStyle w:val="Listenabsatz"/>
        <w:numPr>
          <w:ilvl w:val="0"/>
          <w:numId w:val="13"/>
        </w:numPr>
      </w:pPr>
      <w:r>
        <w:t>Die Prüfungskandidat</w:t>
      </w:r>
      <w:r w:rsidR="000D3738">
        <w:t xml:space="preserve">en </w:t>
      </w:r>
      <w:r>
        <w:t xml:space="preserve">mit der </w:t>
      </w:r>
      <w:r w:rsidRPr="00841C71">
        <w:t xml:space="preserve">Durchführung </w:t>
      </w:r>
      <w:r>
        <w:t xml:space="preserve">der Prüfung </w:t>
      </w:r>
      <w:r w:rsidRPr="00841C71">
        <w:t xml:space="preserve">als </w:t>
      </w:r>
      <w:r w:rsidR="000D3738">
        <w:t xml:space="preserve">digitale Prüfung </w:t>
      </w:r>
      <w:r>
        <w:t xml:space="preserve">einverstanden </w:t>
      </w:r>
      <w:r w:rsidR="000D3738">
        <w:t>sind</w:t>
      </w:r>
      <w:r>
        <w:t>.</w:t>
      </w:r>
      <w:r w:rsidR="009E0003">
        <w:t xml:space="preserve"> </w:t>
      </w:r>
    </w:p>
    <w:p w14:paraId="10A0815E" w14:textId="62EB161E" w:rsidR="003654E5" w:rsidRDefault="003654E5" w:rsidP="00143DEE">
      <w:pPr>
        <w:pStyle w:val="Listenabsatz"/>
        <w:numPr>
          <w:ilvl w:val="0"/>
          <w:numId w:val="13"/>
        </w:numPr>
      </w:pPr>
      <w:r>
        <w:t>Die Prüfungskandidat</w:t>
      </w:r>
      <w:r w:rsidR="000D3738">
        <w:t>en</w:t>
      </w:r>
      <w:r w:rsidRPr="006333D2">
        <w:t xml:space="preserve"> </w:t>
      </w:r>
      <w:r>
        <w:t xml:space="preserve">im Vorfeld ausreichend </w:t>
      </w:r>
      <w:r w:rsidRPr="006333D2">
        <w:t>Gelegenheit</w:t>
      </w:r>
      <w:r>
        <w:t xml:space="preserve"> bekomm</w:t>
      </w:r>
      <w:r w:rsidR="000D3738">
        <w:t>en</w:t>
      </w:r>
      <w:r>
        <w:t xml:space="preserve">, </w:t>
      </w:r>
      <w:r w:rsidRPr="006333D2">
        <w:t xml:space="preserve">sich mit </w:t>
      </w:r>
      <w:r>
        <w:t xml:space="preserve">dem o.g. </w:t>
      </w:r>
      <w:r w:rsidRPr="006333D2">
        <w:t>elektronischen System vertraut zu machen</w:t>
      </w:r>
      <w:r>
        <w:t>.</w:t>
      </w:r>
    </w:p>
    <w:p w14:paraId="788F9E74" w14:textId="59CC2E8D" w:rsidR="003654E5" w:rsidRDefault="003654E5" w:rsidP="00143DEE">
      <w:pPr>
        <w:pStyle w:val="Listenabsatz"/>
        <w:numPr>
          <w:ilvl w:val="0"/>
          <w:numId w:val="13"/>
        </w:numPr>
      </w:pPr>
      <w:r>
        <w:t>Die Prüfungskandidat</w:t>
      </w:r>
      <w:r w:rsidR="000D3738">
        <w:t>en</w:t>
      </w:r>
      <w:r>
        <w:t xml:space="preserve"> ihre Identität dem Prüfenden gegenüber persönlich ausweisen.</w:t>
      </w:r>
    </w:p>
    <w:p w14:paraId="0A076A7F" w14:textId="15236052" w:rsidR="003654E5" w:rsidRDefault="003654E5" w:rsidP="00143DEE">
      <w:pPr>
        <w:pStyle w:val="Listenabsatz"/>
        <w:numPr>
          <w:ilvl w:val="0"/>
          <w:numId w:val="13"/>
        </w:numPr>
      </w:pPr>
      <w:r>
        <w:t xml:space="preserve">Die gesamte Prüfung Sichtkontakt zwischen </w:t>
      </w:r>
      <w:r w:rsidR="000D3738">
        <w:t xml:space="preserve">den </w:t>
      </w:r>
      <w:r>
        <w:t>Prüfungskandidat</w:t>
      </w:r>
      <w:r w:rsidR="000D3738">
        <w:t>en</w:t>
      </w:r>
      <w:r>
        <w:t xml:space="preserve"> und Prüfenden sowie ggf. Beisitzenden besteht. Dies ist durch die Verwendung geeigneter IT-Ausstattung auf beiden Seiten selbständig sicherzustellen (siehe auch Punkt c.).</w:t>
      </w:r>
    </w:p>
    <w:p w14:paraId="19706DFF" w14:textId="6FBC74C8" w:rsidR="003654E5" w:rsidRDefault="003654E5" w:rsidP="00143DEE">
      <w:bookmarkStart w:id="0" w:name="technische_Störung"/>
      <w:r>
        <w:t>Im Falle einer fremdverschuldeten technischen Störung gilt</w:t>
      </w:r>
      <w:bookmarkEnd w:id="0"/>
      <w:r>
        <w:t>:</w:t>
      </w:r>
    </w:p>
    <w:p w14:paraId="63AFC236" w14:textId="64DCE819" w:rsidR="00D00101" w:rsidRPr="001900F1" w:rsidRDefault="003654E5" w:rsidP="00AC5C2A">
      <w:pPr>
        <w:pStyle w:val="Listenabsatz"/>
        <w:numPr>
          <w:ilvl w:val="0"/>
          <w:numId w:val="13"/>
        </w:numPr>
        <w:spacing w:line="240" w:lineRule="auto"/>
        <w:rPr>
          <w:rFonts w:cs="Open Sans"/>
          <w:color w:val="000000"/>
          <w:sz w:val="14"/>
          <w:szCs w:val="14"/>
        </w:rPr>
      </w:pPr>
      <w:r w:rsidRPr="0096104D">
        <w:t xml:space="preserve">Für den Fall einer </w:t>
      </w:r>
      <w:r>
        <w:t xml:space="preserve">fremdverschuldeten </w:t>
      </w:r>
      <w:r w:rsidRPr="0096104D">
        <w:t>technischen Störung entsteht de</w:t>
      </w:r>
      <w:r>
        <w:t>m/der</w:t>
      </w:r>
      <w:r w:rsidRPr="0096104D">
        <w:t xml:space="preserve"> Prüfungskandidaten</w:t>
      </w:r>
      <w:r>
        <w:t>/-</w:t>
      </w:r>
      <w:proofErr w:type="gramStart"/>
      <w:r>
        <w:t>in</w:t>
      </w:r>
      <w:r w:rsidRPr="0096104D">
        <w:t xml:space="preserve"> kein Nachteil</w:t>
      </w:r>
      <w:proofErr w:type="gramEnd"/>
      <w:r w:rsidRPr="0096104D">
        <w:t xml:space="preserve">. Innerhalb von maximal 10 Minuten sind </w:t>
      </w:r>
      <w:r>
        <w:t xml:space="preserve">von </w:t>
      </w:r>
      <w:r w:rsidRPr="0096104D">
        <w:t>Prüfe</w:t>
      </w:r>
      <w:r>
        <w:t>ndem/Prüfender</w:t>
      </w:r>
      <w:r w:rsidRPr="0096104D">
        <w:t xml:space="preserve"> und betroffene</w:t>
      </w:r>
      <w:r>
        <w:t>m/betroffener</w:t>
      </w:r>
      <w:r w:rsidRPr="0096104D">
        <w:t xml:space="preserve"> Prüfungskandidat</w:t>
      </w:r>
      <w:r>
        <w:t>en/-kandidatin</w:t>
      </w:r>
      <w:r w:rsidRPr="0096104D">
        <w:t xml:space="preserve"> alle möglichen und zumutbaren Maßnahmen zu ergreifen, um die </w:t>
      </w:r>
      <w:r>
        <w:t>S</w:t>
      </w:r>
      <w:r w:rsidRPr="0096104D">
        <w:t xml:space="preserve">törung zu beseitigen und die Prüfung fortzusetzen. Die Prüfung </w:t>
      </w:r>
      <w:proofErr w:type="gramStart"/>
      <w:r w:rsidRPr="0096104D">
        <w:t>ist</w:t>
      </w:r>
      <w:proofErr w:type="gramEnd"/>
      <w:r w:rsidRPr="0096104D">
        <w:t xml:space="preserve"> um die Dauer der </w:t>
      </w:r>
      <w:r>
        <w:t>U</w:t>
      </w:r>
      <w:r w:rsidRPr="0096104D">
        <w:t xml:space="preserve">nterbrechung zu verlängern. Eine </w:t>
      </w:r>
      <w:r>
        <w:t>U</w:t>
      </w:r>
      <w:r w:rsidRPr="0096104D">
        <w:t>nterbrechung ist im Prüfungsprotokoll zu dokumentieren. Soweit die Störung nicht innerhalb des in Satz 1 festgelegten Zeitraumes beseitigt werden kann, gilt die Prüfung als nicht stattgefunden. Die Prüfung ist vollständig zu wiederholen.</w:t>
      </w:r>
    </w:p>
    <w:p w14:paraId="09C0E6C5" w14:textId="578F190B" w:rsidR="001900F1" w:rsidRDefault="001900F1">
      <w:pPr>
        <w:spacing w:line="240" w:lineRule="auto"/>
        <w:rPr>
          <w:rFonts w:cs="Open Sans"/>
          <w:color w:val="000000"/>
          <w:sz w:val="14"/>
          <w:szCs w:val="14"/>
        </w:rPr>
      </w:pPr>
    </w:p>
    <w:sectPr w:rsidR="001900F1" w:rsidSect="00D0010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8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07F25" w14:textId="77777777" w:rsidR="00682641" w:rsidRDefault="00682641" w:rsidP="00C20B06">
      <w:r>
        <w:separator/>
      </w:r>
    </w:p>
    <w:p w14:paraId="4D2A6883" w14:textId="77777777" w:rsidR="00682641" w:rsidRDefault="00682641" w:rsidP="00C20B06"/>
  </w:endnote>
  <w:endnote w:type="continuationSeparator" w:id="0">
    <w:p w14:paraId="43EF53C4" w14:textId="77777777" w:rsidR="00682641" w:rsidRDefault="00682641" w:rsidP="00C20B06">
      <w:r>
        <w:continuationSeparator/>
      </w:r>
    </w:p>
    <w:p w14:paraId="4F6D4F1C" w14:textId="77777777" w:rsidR="00682641" w:rsidRDefault="00682641" w:rsidP="00C20B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A8D8" w14:textId="6099B683" w:rsidR="003C54DA" w:rsidRDefault="00D00101" w:rsidP="00C20B06"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9C49A5"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 xml:space="preserve"> NUMPAGES  \# "0"  \* MERGEFORMAT </w:instrText>
    </w:r>
    <w:r>
      <w:fldChar w:fldCharType="separate"/>
    </w:r>
    <w:r w:rsidR="009C49A5">
      <w:rPr>
        <w:noProof/>
      </w:rPr>
      <w:t>3</w:t>
    </w:r>
    <w:r>
      <w:fldChar w:fldCharType="end"/>
    </w:r>
  </w:p>
  <w:p w14:paraId="5B022302" w14:textId="77777777" w:rsidR="00536865" w:rsidRDefault="00536865" w:rsidP="00C20B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2581" w14:textId="77777777" w:rsidR="00D00101" w:rsidRDefault="00D00101">
    <w:pPr>
      <w:pStyle w:val="Fuzeile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von </w:t>
    </w:r>
    <w:r>
      <w:fldChar w:fldCharType="begin"/>
    </w:r>
    <w:r>
      <w:instrText xml:space="preserve"> NUMPAGES  \# "0"  \* MERGEFORMAT </w:instrText>
    </w:r>
    <w:r>
      <w:fldChar w:fldCharType="separate"/>
    </w:r>
    <w:r w:rsidR="004C0F6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10033" w14:textId="77777777" w:rsidR="00682641" w:rsidRDefault="00682641" w:rsidP="00C20B06">
      <w:r>
        <w:separator/>
      </w:r>
    </w:p>
    <w:p w14:paraId="3D21924C" w14:textId="77777777" w:rsidR="00682641" w:rsidRDefault="00682641" w:rsidP="00C20B06"/>
  </w:footnote>
  <w:footnote w:type="continuationSeparator" w:id="0">
    <w:p w14:paraId="42B83198" w14:textId="77777777" w:rsidR="00682641" w:rsidRDefault="00682641" w:rsidP="00C20B06">
      <w:r>
        <w:continuationSeparator/>
      </w:r>
    </w:p>
    <w:p w14:paraId="2F537960" w14:textId="77777777" w:rsidR="00682641" w:rsidRDefault="00682641" w:rsidP="00C20B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FF91C" w14:textId="77777777" w:rsidR="002C3852" w:rsidRDefault="00283BA1" w:rsidP="00C20B06"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581868F8" wp14:editId="3B7FD5AD">
              <wp:simplePos x="0" y="0"/>
              <wp:positionH relativeFrom="column">
                <wp:posOffset>1049655</wp:posOffset>
              </wp:positionH>
              <wp:positionV relativeFrom="paragraph">
                <wp:posOffset>-8890</wp:posOffset>
              </wp:positionV>
              <wp:extent cx="2625707" cy="690716"/>
              <wp:effectExtent l="0" t="0" r="22860" b="14605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5707" cy="690716"/>
                        <a:chOff x="0" y="0"/>
                        <a:chExt cx="2625707" cy="690716"/>
                      </a:xfrm>
                    </wpg:grpSpPr>
                    <wps:wsp>
                      <wps:cNvPr id="2" name="Gerader Verbinder 2"/>
                      <wps:cNvCnPr/>
                      <wps:spPr>
                        <a:xfrm>
                          <a:off x="2625707" y="0"/>
                          <a:ext cx="0" cy="6480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Textfeld 3"/>
                      <wps:cNvSpPr txBox="1"/>
                      <wps:spPr>
                        <a:xfrm>
                          <a:off x="0" y="199226"/>
                          <a:ext cx="2397125" cy="491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BDA62E" w14:textId="7EC8664A" w:rsidR="00283BA1" w:rsidRPr="009B2E42" w:rsidRDefault="007B16B8" w:rsidP="00283BA1">
                            <w:pPr>
                              <w:pStyle w:val="HSMWStruktureinhei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Struktureinheit</w:t>
                            </w:r>
                          </w:p>
                          <w:p w14:paraId="4708E523" w14:textId="17E9347A" w:rsidR="00283BA1" w:rsidRPr="00117324" w:rsidRDefault="007B16B8" w:rsidP="00283BA1">
                            <w:pPr>
                              <w:pStyle w:val="HSMWStruktureinheit"/>
                            </w:pPr>
                            <w:r>
                              <w:t>Institut</w:t>
                            </w:r>
                          </w:p>
                          <w:p w14:paraId="3B4B5B63" w14:textId="77777777" w:rsidR="00283BA1" w:rsidRPr="00117324" w:rsidRDefault="00283BA1" w:rsidP="00283BA1">
                            <w:pPr>
                              <w:pStyle w:val="HSMWStruktureinheit"/>
                            </w:pPr>
                          </w:p>
                          <w:p w14:paraId="54FDBF7A" w14:textId="77777777" w:rsidR="00283BA1" w:rsidRPr="00117324" w:rsidRDefault="00283BA1" w:rsidP="00283BA1">
                            <w:pPr>
                              <w:pStyle w:val="HSMWStruktureinhei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81868F8" id="Gruppieren 1" o:spid="_x0000_s1026" style="position:absolute;margin-left:82.65pt;margin-top:-.7pt;width:206.75pt;height:54.4pt;z-index:251681792" coordsize="26257,6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">
              <v:line id="Gerader Verbinder 2" o:spid="_x0000_s1027" style="position:absolute;visibility:visible;mso-wrap-style:square" from="26257,0" to="26257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" strokecolor="#0069b4 [3204]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8" type="#_x0000_t202" style="position:absolute;top:1992;width:23971;height:4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WJXxQAAANoAAAAPAAAAZHJzL2Rvd25yZXYueG1sRI9fa8JA&#10;EMTfC/0Oxxb6Vi9aKJ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CtQWJXxQAAANoAAAAP&#10;AAAAAAAAAAAAAAAAAAcCAABkcnMvZG93bnJldi54bWxQSwUGAAAAAAMAAwC3AAAA+QIAAAAA&#10;" filled="f" stroked="f" strokeweight=".5pt">
                <v:textbox inset="0,0,0,0">
                  <w:txbxContent>
                    <w:p w14:paraId="3FBDA62E" w14:textId="7EC8664A" w:rsidR="00283BA1" w:rsidRPr="009B2E42" w:rsidRDefault="007B16B8" w:rsidP="00283BA1">
                      <w:pPr>
                        <w:pStyle w:val="HSMWStruktureinhei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Struktureinheit</w:t>
                      </w:r>
                    </w:p>
                    <w:p w14:paraId="4708E523" w14:textId="17E9347A" w:rsidR="00283BA1" w:rsidRPr="00117324" w:rsidRDefault="007B16B8" w:rsidP="00283BA1">
                      <w:pPr>
                        <w:pStyle w:val="HSMWStruktureinheit"/>
                      </w:pPr>
                      <w:r>
                        <w:t>Institut</w:t>
                      </w:r>
                    </w:p>
                    <w:p w14:paraId="3B4B5B63" w14:textId="77777777" w:rsidR="00283BA1" w:rsidRPr="00117324" w:rsidRDefault="00283BA1" w:rsidP="00283BA1">
                      <w:pPr>
                        <w:pStyle w:val="HSMWStruktureinheit"/>
                      </w:pPr>
                    </w:p>
                    <w:p w14:paraId="54FDBF7A" w14:textId="77777777" w:rsidR="00283BA1" w:rsidRPr="00117324" w:rsidRDefault="00283BA1" w:rsidP="00283BA1">
                      <w:pPr>
                        <w:pStyle w:val="HSMWStruktureinheit"/>
                      </w:pPr>
                    </w:p>
                  </w:txbxContent>
                </v:textbox>
              </v:shape>
            </v:group>
          </w:pict>
        </mc:Fallback>
      </mc:AlternateContent>
    </w:r>
    <w:r w:rsidR="008A5895" w:rsidRPr="00450B39">
      <w:rPr>
        <w:noProof/>
        <w:lang w:eastAsia="de-DE"/>
      </w:rPr>
      <w:drawing>
        <wp:anchor distT="0" distB="0" distL="114300" distR="114300" simplePos="0" relativeHeight="251679744" behindDoc="0" locked="0" layoutInCell="1" allowOverlap="1" wp14:anchorId="323510AF" wp14:editId="38CDE450">
          <wp:simplePos x="0" y="0"/>
          <wp:positionH relativeFrom="column">
            <wp:posOffset>3758565</wp:posOffset>
          </wp:positionH>
          <wp:positionV relativeFrom="paragraph">
            <wp:posOffset>-140335</wp:posOffset>
          </wp:positionV>
          <wp:extent cx="2386800" cy="864000"/>
          <wp:effectExtent l="0" t="0" r="0" b="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8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845375" w14:textId="77777777" w:rsidR="002C3852" w:rsidRDefault="002C3852" w:rsidP="00C20B06"/>
  <w:p w14:paraId="4C827064" w14:textId="77777777" w:rsidR="00536865" w:rsidRDefault="00536865" w:rsidP="00C20B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A2A8" w14:textId="77777777" w:rsidR="00F77251" w:rsidRPr="00F77251" w:rsidRDefault="00C20B06" w:rsidP="00C20B06">
    <w:pPr>
      <w:rPr>
        <w:color w:val="000000"/>
        <w:sz w:val="12"/>
        <w:szCs w:val="12"/>
      </w:rP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DBCA9A1" wp14:editId="59C453C9">
              <wp:simplePos x="0" y="0"/>
              <wp:positionH relativeFrom="column">
                <wp:posOffset>1049751</wp:posOffset>
              </wp:positionH>
              <wp:positionV relativeFrom="paragraph">
                <wp:posOffset>-9199</wp:posOffset>
              </wp:positionV>
              <wp:extent cx="2625707" cy="690716"/>
              <wp:effectExtent l="0" t="0" r="22860" b="14605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5707" cy="690716"/>
                        <a:chOff x="0" y="0"/>
                        <a:chExt cx="2625707" cy="690716"/>
                      </a:xfrm>
                    </wpg:grpSpPr>
                    <wps:wsp>
                      <wps:cNvPr id="125" name="Gerader Verbinder 125"/>
                      <wps:cNvCnPr/>
                      <wps:spPr>
                        <a:xfrm>
                          <a:off x="2625707" y="0"/>
                          <a:ext cx="0" cy="6480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6" name="Textfeld 126"/>
                      <wps:cNvSpPr txBox="1"/>
                      <wps:spPr>
                        <a:xfrm>
                          <a:off x="0" y="199226"/>
                          <a:ext cx="2397125" cy="491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192BA2" w14:textId="77777777" w:rsidR="00D215B8" w:rsidRPr="009B2E42" w:rsidRDefault="00D215B8" w:rsidP="00D215B8">
                            <w:pPr>
                              <w:pStyle w:val="HSMWStruktureinheit"/>
                              <w:rPr>
                                <w:sz w:val="24"/>
                              </w:rPr>
                            </w:pPr>
                            <w:r w:rsidRPr="009B2E42">
                              <w:rPr>
                                <w:sz w:val="24"/>
                              </w:rPr>
                              <w:t>MIKOMI</w:t>
                            </w:r>
                          </w:p>
                          <w:p w14:paraId="45ABB773" w14:textId="77777777" w:rsidR="00D215B8" w:rsidRDefault="00D215B8" w:rsidP="00D215B8">
                            <w:pPr>
                              <w:pStyle w:val="HSMWStruktureinheit"/>
                            </w:pPr>
                            <w:r>
                              <w:t>Institut für Mittelstandskooperation</w:t>
                            </w:r>
                          </w:p>
                          <w:p w14:paraId="67A98932" w14:textId="77777777" w:rsidR="00D215B8" w:rsidRPr="00117324" w:rsidRDefault="00D215B8" w:rsidP="00D215B8">
                            <w:pPr>
                              <w:pStyle w:val="HSMWStruktureinheit"/>
                            </w:pPr>
                            <w:r>
                              <w:t>Hochschule Mittweida</w:t>
                            </w:r>
                          </w:p>
                          <w:p w14:paraId="6E013BDF" w14:textId="77777777" w:rsidR="00D215B8" w:rsidRPr="00117324" w:rsidRDefault="00D215B8" w:rsidP="00D215B8">
                            <w:pPr>
                              <w:pStyle w:val="HSMWStruktureinheit"/>
                            </w:pPr>
                          </w:p>
                          <w:p w14:paraId="4062CBC1" w14:textId="77777777" w:rsidR="00D215B8" w:rsidRPr="00117324" w:rsidRDefault="00D215B8" w:rsidP="00D215B8">
                            <w:pPr>
                              <w:pStyle w:val="HSMWStruktureinheit"/>
                            </w:pPr>
                          </w:p>
                          <w:p w14:paraId="292F7AC4" w14:textId="77777777" w:rsidR="00CD5F7E" w:rsidRPr="00117324" w:rsidRDefault="00CD5F7E" w:rsidP="00C20B06">
                            <w:pPr>
                              <w:pStyle w:val="HSMWStruktureinhei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BCA9A1" id="Gruppieren 4" o:spid="_x0000_s1029" style="position:absolute;margin-left:82.65pt;margin-top:-.7pt;width:206.75pt;height:54.4pt;z-index:251664384" coordsize="26257,6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">
              <v:line id="Gerader Verbinder 125" o:spid="_x0000_s1030" style="position:absolute;visibility:visible;mso-wrap-style:square" from="26257,0" to="26257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" strokecolor="#0069b4 [3204]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6" o:spid="_x0000_s1031" type="#_x0000_t202" style="position:absolute;top:1992;width:23971;height:4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" filled="f" stroked="f" strokeweight=".5pt">
                <v:textbox inset="0,0,0,0">
                  <w:txbxContent>
                    <w:p w14:paraId="29192BA2" w14:textId="77777777" w:rsidR="00D215B8" w:rsidRPr="009B2E42" w:rsidRDefault="00D215B8" w:rsidP="00D215B8">
                      <w:pPr>
                        <w:pStyle w:val="HSMWStruktureinheit"/>
                        <w:rPr>
                          <w:sz w:val="24"/>
                        </w:rPr>
                      </w:pPr>
                      <w:r w:rsidRPr="009B2E42">
                        <w:rPr>
                          <w:sz w:val="24"/>
                        </w:rPr>
                        <w:t>MIKOMI</w:t>
                      </w:r>
                    </w:p>
                    <w:p w14:paraId="45ABB773" w14:textId="77777777" w:rsidR="00D215B8" w:rsidRDefault="00D215B8" w:rsidP="00D215B8">
                      <w:pPr>
                        <w:pStyle w:val="HSMWStruktureinheit"/>
                      </w:pPr>
                      <w:r>
                        <w:t>Institut für Mittelstandskooperation</w:t>
                      </w:r>
                    </w:p>
                    <w:p w14:paraId="67A98932" w14:textId="77777777" w:rsidR="00D215B8" w:rsidRPr="00117324" w:rsidRDefault="00D215B8" w:rsidP="00D215B8">
                      <w:pPr>
                        <w:pStyle w:val="HSMWStruktureinheit"/>
                      </w:pPr>
                      <w:r>
                        <w:t>Hochschule Mittweida</w:t>
                      </w:r>
                    </w:p>
                    <w:p w14:paraId="6E013BDF" w14:textId="77777777" w:rsidR="00D215B8" w:rsidRPr="00117324" w:rsidRDefault="00D215B8" w:rsidP="00D215B8">
                      <w:pPr>
                        <w:pStyle w:val="HSMWStruktureinheit"/>
                      </w:pPr>
                    </w:p>
                    <w:p w14:paraId="4062CBC1" w14:textId="77777777" w:rsidR="00D215B8" w:rsidRPr="00117324" w:rsidRDefault="00D215B8" w:rsidP="00D215B8">
                      <w:pPr>
                        <w:pStyle w:val="HSMWStruktureinheit"/>
                      </w:pPr>
                    </w:p>
                    <w:p w14:paraId="292F7AC4" w14:textId="77777777" w:rsidR="00CD5F7E" w:rsidRPr="00117324" w:rsidRDefault="00CD5F7E" w:rsidP="00C20B06">
                      <w:pPr>
                        <w:pStyle w:val="HSMWStruktureinheit"/>
                      </w:pPr>
                    </w:p>
                  </w:txbxContent>
                </v:textbox>
              </v:shape>
            </v:group>
          </w:pict>
        </mc:Fallback>
      </mc:AlternateContent>
    </w:r>
    <w:r w:rsidR="00A97D76" w:rsidRPr="00450B3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BCF3F1A" wp14:editId="38B4B6AA">
              <wp:simplePos x="0" y="0"/>
              <wp:positionH relativeFrom="page">
                <wp:posOffset>0</wp:posOffset>
              </wp:positionH>
              <wp:positionV relativeFrom="paragraph">
                <wp:posOffset>3338830</wp:posOffset>
              </wp:positionV>
              <wp:extent cx="360000" cy="0"/>
              <wp:effectExtent l="0" t="0" r="0" b="0"/>
              <wp:wrapNone/>
              <wp:docPr id="162" name="Gerader Verbinder 1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BAAEA7" id="Gerader Verbinder 16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262.9pt" to="28.35pt,2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" strokecolor="#0069b4 [3204]" strokeweight=".5pt">
              <v:stroke joinstyle="miter"/>
              <w10:wrap anchorx="page"/>
            </v:line>
          </w:pict>
        </mc:Fallback>
      </mc:AlternateContent>
    </w:r>
    <w:r w:rsidR="00F77251" w:rsidRPr="00450B39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7D07905" wp14:editId="63BF5F73">
          <wp:simplePos x="0" y="0"/>
          <wp:positionH relativeFrom="column">
            <wp:posOffset>3758565</wp:posOffset>
          </wp:positionH>
          <wp:positionV relativeFrom="paragraph">
            <wp:posOffset>-139396</wp:posOffset>
          </wp:positionV>
          <wp:extent cx="2386800" cy="864000"/>
          <wp:effectExtent l="0" t="0" r="0" b="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8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B39" w:rsidRPr="00450B39">
      <w:rPr>
        <w:color w:val="000000"/>
        <w:sz w:val="12"/>
        <w:szCs w:val="12"/>
      </w:rPr>
      <w:t xml:space="preserve"> </w:t>
    </w:r>
  </w:p>
  <w:p w14:paraId="0B04B604" w14:textId="77777777" w:rsidR="00536865" w:rsidRDefault="00536865" w:rsidP="00C20B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354039E"/>
    <w:lvl w:ilvl="0">
      <w:start w:val="1"/>
      <w:numFmt w:val="decimal"/>
      <w:lvlText w:val="%1."/>
      <w:lvlJc w:val="left"/>
      <w:pPr>
        <w:tabs>
          <w:tab w:val="num" w:pos="1132"/>
        </w:tabs>
        <w:ind w:left="1132" w:hanging="360"/>
      </w:pPr>
    </w:lvl>
  </w:abstractNum>
  <w:abstractNum w:abstractNumId="1" w15:restartNumberingAfterBreak="0">
    <w:nsid w:val="FFFFFF7D"/>
    <w:multiLevelType w:val="singleLevel"/>
    <w:tmpl w:val="D7846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BC5B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C025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B61F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5252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9482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80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984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6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246CA"/>
    <w:multiLevelType w:val="hybridMultilevel"/>
    <w:tmpl w:val="9EE8C05E"/>
    <w:lvl w:ilvl="0" w:tplc="1C66B7D8">
      <w:start w:val="1"/>
      <w:numFmt w:val="bullet"/>
      <w:lvlText w:val="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 w15:restartNumberingAfterBreak="0">
    <w:nsid w:val="003E04AD"/>
    <w:multiLevelType w:val="hybridMultilevel"/>
    <w:tmpl w:val="0D46B9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E7EE9"/>
    <w:multiLevelType w:val="hybridMultilevel"/>
    <w:tmpl w:val="E69C80C0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326C60"/>
    <w:multiLevelType w:val="hybridMultilevel"/>
    <w:tmpl w:val="F34EBD44"/>
    <w:lvl w:ilvl="0" w:tplc="4ABA2F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56EB6"/>
    <w:multiLevelType w:val="hybridMultilevel"/>
    <w:tmpl w:val="507E673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0738B8"/>
    <w:multiLevelType w:val="hybridMultilevel"/>
    <w:tmpl w:val="894474A6"/>
    <w:lvl w:ilvl="0" w:tplc="A836D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34783"/>
    <w:multiLevelType w:val="hybridMultilevel"/>
    <w:tmpl w:val="AD8A028E"/>
    <w:lvl w:ilvl="0" w:tplc="04070017">
      <w:start w:val="1"/>
      <w:numFmt w:val="lowerLetter"/>
      <w:lvlText w:val="%1)"/>
      <w:lvlJc w:val="left"/>
      <w:pPr>
        <w:ind w:left="1091" w:hanging="360"/>
      </w:pPr>
    </w:lvl>
    <w:lvl w:ilvl="1" w:tplc="04070019" w:tentative="1">
      <w:start w:val="1"/>
      <w:numFmt w:val="lowerLetter"/>
      <w:lvlText w:val="%2."/>
      <w:lvlJc w:val="left"/>
      <w:pPr>
        <w:ind w:left="1811" w:hanging="360"/>
      </w:pPr>
    </w:lvl>
    <w:lvl w:ilvl="2" w:tplc="0407001B" w:tentative="1">
      <w:start w:val="1"/>
      <w:numFmt w:val="lowerRoman"/>
      <w:lvlText w:val="%3."/>
      <w:lvlJc w:val="right"/>
      <w:pPr>
        <w:ind w:left="2531" w:hanging="180"/>
      </w:pPr>
    </w:lvl>
    <w:lvl w:ilvl="3" w:tplc="0407000F" w:tentative="1">
      <w:start w:val="1"/>
      <w:numFmt w:val="decimal"/>
      <w:lvlText w:val="%4."/>
      <w:lvlJc w:val="left"/>
      <w:pPr>
        <w:ind w:left="3251" w:hanging="360"/>
      </w:pPr>
    </w:lvl>
    <w:lvl w:ilvl="4" w:tplc="04070019" w:tentative="1">
      <w:start w:val="1"/>
      <w:numFmt w:val="lowerLetter"/>
      <w:lvlText w:val="%5."/>
      <w:lvlJc w:val="left"/>
      <w:pPr>
        <w:ind w:left="3971" w:hanging="360"/>
      </w:pPr>
    </w:lvl>
    <w:lvl w:ilvl="5" w:tplc="0407001B" w:tentative="1">
      <w:start w:val="1"/>
      <w:numFmt w:val="lowerRoman"/>
      <w:lvlText w:val="%6."/>
      <w:lvlJc w:val="right"/>
      <w:pPr>
        <w:ind w:left="4691" w:hanging="180"/>
      </w:pPr>
    </w:lvl>
    <w:lvl w:ilvl="6" w:tplc="0407000F" w:tentative="1">
      <w:start w:val="1"/>
      <w:numFmt w:val="decimal"/>
      <w:lvlText w:val="%7."/>
      <w:lvlJc w:val="left"/>
      <w:pPr>
        <w:ind w:left="5411" w:hanging="360"/>
      </w:pPr>
    </w:lvl>
    <w:lvl w:ilvl="7" w:tplc="04070019" w:tentative="1">
      <w:start w:val="1"/>
      <w:numFmt w:val="lowerLetter"/>
      <w:lvlText w:val="%8."/>
      <w:lvlJc w:val="left"/>
      <w:pPr>
        <w:ind w:left="6131" w:hanging="360"/>
      </w:pPr>
    </w:lvl>
    <w:lvl w:ilvl="8" w:tplc="0407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7" w15:restartNumberingAfterBreak="0">
    <w:nsid w:val="3B531599"/>
    <w:multiLevelType w:val="hybridMultilevel"/>
    <w:tmpl w:val="8CEA7292"/>
    <w:lvl w:ilvl="0" w:tplc="1C66B7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B4E12"/>
    <w:multiLevelType w:val="hybridMultilevel"/>
    <w:tmpl w:val="4D7E6090"/>
    <w:lvl w:ilvl="0" w:tplc="A66CFE16">
      <w:start w:val="1"/>
      <w:numFmt w:val="bullet"/>
      <w:lvlText w:val="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6A762D"/>
    <w:multiLevelType w:val="hybridMultilevel"/>
    <w:tmpl w:val="AE6C0BCC"/>
    <w:lvl w:ilvl="0" w:tplc="04070017">
      <w:start w:val="1"/>
      <w:numFmt w:val="lowerLetter"/>
      <w:lvlText w:val="%1)"/>
      <w:lvlJc w:val="left"/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A3606"/>
    <w:multiLevelType w:val="hybridMultilevel"/>
    <w:tmpl w:val="507E6738"/>
    <w:lvl w:ilvl="0" w:tplc="622CA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E7F01"/>
    <w:multiLevelType w:val="hybridMultilevel"/>
    <w:tmpl w:val="4DCA95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295E81"/>
    <w:multiLevelType w:val="hybridMultilevel"/>
    <w:tmpl w:val="8680581A"/>
    <w:lvl w:ilvl="0" w:tplc="85F6D0B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55532B15"/>
    <w:multiLevelType w:val="hybridMultilevel"/>
    <w:tmpl w:val="53E0230C"/>
    <w:lvl w:ilvl="0" w:tplc="1C66B7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85F6D0B6">
      <w:start w:val="1"/>
      <w:numFmt w:val="bullet"/>
      <w:lvlText w:val=""/>
      <w:lvlJc w:val="left"/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36091"/>
    <w:multiLevelType w:val="hybridMultilevel"/>
    <w:tmpl w:val="77E2A578"/>
    <w:lvl w:ilvl="0" w:tplc="1C66B7D8">
      <w:start w:val="1"/>
      <w:numFmt w:val="bullet"/>
      <w:lvlText w:val="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25" w15:restartNumberingAfterBreak="0">
    <w:nsid w:val="6BE157A1"/>
    <w:multiLevelType w:val="hybridMultilevel"/>
    <w:tmpl w:val="1F8A5316"/>
    <w:lvl w:ilvl="0" w:tplc="0407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0"/>
  </w:num>
  <w:num w:numId="13">
    <w:abstractNumId w:val="21"/>
  </w:num>
  <w:num w:numId="14">
    <w:abstractNumId w:val="11"/>
  </w:num>
  <w:num w:numId="15">
    <w:abstractNumId w:val="13"/>
  </w:num>
  <w:num w:numId="16">
    <w:abstractNumId w:val="15"/>
  </w:num>
  <w:num w:numId="17">
    <w:abstractNumId w:val="22"/>
  </w:num>
  <w:num w:numId="18">
    <w:abstractNumId w:val="24"/>
  </w:num>
  <w:num w:numId="19">
    <w:abstractNumId w:val="19"/>
  </w:num>
  <w:num w:numId="20">
    <w:abstractNumId w:val="16"/>
  </w:num>
  <w:num w:numId="21">
    <w:abstractNumId w:val="25"/>
  </w:num>
  <w:num w:numId="22">
    <w:abstractNumId w:val="18"/>
  </w:num>
  <w:num w:numId="23">
    <w:abstractNumId w:val="12"/>
  </w:num>
  <w:num w:numId="24">
    <w:abstractNumId w:val="14"/>
  </w:num>
  <w:num w:numId="25">
    <w:abstractNumId w:val="1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8F8"/>
    <w:rsid w:val="000037DD"/>
    <w:rsid w:val="0002069A"/>
    <w:rsid w:val="00037E37"/>
    <w:rsid w:val="00044957"/>
    <w:rsid w:val="000515FE"/>
    <w:rsid w:val="000552F6"/>
    <w:rsid w:val="00064735"/>
    <w:rsid w:val="000709A5"/>
    <w:rsid w:val="00074E1F"/>
    <w:rsid w:val="000873FA"/>
    <w:rsid w:val="000A5800"/>
    <w:rsid w:val="000A7E29"/>
    <w:rsid w:val="000B5D09"/>
    <w:rsid w:val="000B64C2"/>
    <w:rsid w:val="000D3738"/>
    <w:rsid w:val="000D6444"/>
    <w:rsid w:val="000E5B83"/>
    <w:rsid w:val="000F508F"/>
    <w:rsid w:val="000F6440"/>
    <w:rsid w:val="00102C04"/>
    <w:rsid w:val="001120B4"/>
    <w:rsid w:val="00117324"/>
    <w:rsid w:val="0011755C"/>
    <w:rsid w:val="00117B10"/>
    <w:rsid w:val="001274E4"/>
    <w:rsid w:val="00131D2E"/>
    <w:rsid w:val="00143004"/>
    <w:rsid w:val="00143DEE"/>
    <w:rsid w:val="001519C7"/>
    <w:rsid w:val="0017387C"/>
    <w:rsid w:val="0018548E"/>
    <w:rsid w:val="001900F1"/>
    <w:rsid w:val="001C24CE"/>
    <w:rsid w:val="001C65B7"/>
    <w:rsid w:val="001F138E"/>
    <w:rsid w:val="00211A18"/>
    <w:rsid w:val="00216C38"/>
    <w:rsid w:val="0024290A"/>
    <w:rsid w:val="00264B80"/>
    <w:rsid w:val="00277A96"/>
    <w:rsid w:val="0028166F"/>
    <w:rsid w:val="00283BA1"/>
    <w:rsid w:val="00294A7E"/>
    <w:rsid w:val="002A4EFF"/>
    <w:rsid w:val="002C3852"/>
    <w:rsid w:val="002C6740"/>
    <w:rsid w:val="002E11CA"/>
    <w:rsid w:val="002E2DE0"/>
    <w:rsid w:val="00300EA9"/>
    <w:rsid w:val="00310A0A"/>
    <w:rsid w:val="00345F77"/>
    <w:rsid w:val="00347E8F"/>
    <w:rsid w:val="00356B3F"/>
    <w:rsid w:val="003629DE"/>
    <w:rsid w:val="003654E5"/>
    <w:rsid w:val="00376EBF"/>
    <w:rsid w:val="0039138B"/>
    <w:rsid w:val="003B3959"/>
    <w:rsid w:val="003C54DA"/>
    <w:rsid w:val="003D4BA2"/>
    <w:rsid w:val="003D7529"/>
    <w:rsid w:val="003E0563"/>
    <w:rsid w:val="003E5904"/>
    <w:rsid w:val="004060CE"/>
    <w:rsid w:val="00410BEA"/>
    <w:rsid w:val="00412261"/>
    <w:rsid w:val="00417451"/>
    <w:rsid w:val="00450B39"/>
    <w:rsid w:val="0046599B"/>
    <w:rsid w:val="004A1FF6"/>
    <w:rsid w:val="004C0F67"/>
    <w:rsid w:val="004E4E40"/>
    <w:rsid w:val="004E77FF"/>
    <w:rsid w:val="00501733"/>
    <w:rsid w:val="00502A8D"/>
    <w:rsid w:val="0050597A"/>
    <w:rsid w:val="00527000"/>
    <w:rsid w:val="00535238"/>
    <w:rsid w:val="00536865"/>
    <w:rsid w:val="00542CEE"/>
    <w:rsid w:val="00544CBC"/>
    <w:rsid w:val="00556DE2"/>
    <w:rsid w:val="00564762"/>
    <w:rsid w:val="005657D2"/>
    <w:rsid w:val="00567DFA"/>
    <w:rsid w:val="005820BB"/>
    <w:rsid w:val="0058756B"/>
    <w:rsid w:val="0058758B"/>
    <w:rsid w:val="00597C97"/>
    <w:rsid w:val="005C2115"/>
    <w:rsid w:val="005C5326"/>
    <w:rsid w:val="005E2140"/>
    <w:rsid w:val="005E402A"/>
    <w:rsid w:val="005E727C"/>
    <w:rsid w:val="005F3133"/>
    <w:rsid w:val="0061359E"/>
    <w:rsid w:val="0061456F"/>
    <w:rsid w:val="00614A17"/>
    <w:rsid w:val="00630F1E"/>
    <w:rsid w:val="006333D2"/>
    <w:rsid w:val="00633DD8"/>
    <w:rsid w:val="00643B81"/>
    <w:rsid w:val="00647D49"/>
    <w:rsid w:val="0066301F"/>
    <w:rsid w:val="0066796E"/>
    <w:rsid w:val="0067558D"/>
    <w:rsid w:val="00676769"/>
    <w:rsid w:val="00682641"/>
    <w:rsid w:val="006837A7"/>
    <w:rsid w:val="00693A87"/>
    <w:rsid w:val="006A0B7C"/>
    <w:rsid w:val="006B441D"/>
    <w:rsid w:val="006C204B"/>
    <w:rsid w:val="006D10D2"/>
    <w:rsid w:val="006E444B"/>
    <w:rsid w:val="006E6EB6"/>
    <w:rsid w:val="006F0E97"/>
    <w:rsid w:val="006F450C"/>
    <w:rsid w:val="00716B98"/>
    <w:rsid w:val="00720AFD"/>
    <w:rsid w:val="00745105"/>
    <w:rsid w:val="007665A6"/>
    <w:rsid w:val="007864FD"/>
    <w:rsid w:val="007927E8"/>
    <w:rsid w:val="00794D9D"/>
    <w:rsid w:val="007A3B02"/>
    <w:rsid w:val="007B16B8"/>
    <w:rsid w:val="007B284F"/>
    <w:rsid w:val="007B5765"/>
    <w:rsid w:val="007B7B14"/>
    <w:rsid w:val="007B7F98"/>
    <w:rsid w:val="007D2D5F"/>
    <w:rsid w:val="0081362B"/>
    <w:rsid w:val="00815F3C"/>
    <w:rsid w:val="00825B6D"/>
    <w:rsid w:val="00831D8F"/>
    <w:rsid w:val="00837343"/>
    <w:rsid w:val="00841C71"/>
    <w:rsid w:val="00860824"/>
    <w:rsid w:val="00882F25"/>
    <w:rsid w:val="00891281"/>
    <w:rsid w:val="008913DB"/>
    <w:rsid w:val="008918BD"/>
    <w:rsid w:val="008A5895"/>
    <w:rsid w:val="008B07E6"/>
    <w:rsid w:val="008B70C1"/>
    <w:rsid w:val="008D0561"/>
    <w:rsid w:val="008D596D"/>
    <w:rsid w:val="008F2CE5"/>
    <w:rsid w:val="008F2EBB"/>
    <w:rsid w:val="00913B03"/>
    <w:rsid w:val="00922F9E"/>
    <w:rsid w:val="00960C79"/>
    <w:rsid w:val="0096104D"/>
    <w:rsid w:val="0096465F"/>
    <w:rsid w:val="00972895"/>
    <w:rsid w:val="009828F1"/>
    <w:rsid w:val="0099213E"/>
    <w:rsid w:val="009B5D98"/>
    <w:rsid w:val="009C49A5"/>
    <w:rsid w:val="009C53D0"/>
    <w:rsid w:val="009E0003"/>
    <w:rsid w:val="009E0CA8"/>
    <w:rsid w:val="009F29B3"/>
    <w:rsid w:val="00A208B7"/>
    <w:rsid w:val="00A334BA"/>
    <w:rsid w:val="00A83D79"/>
    <w:rsid w:val="00A90EC9"/>
    <w:rsid w:val="00A97D76"/>
    <w:rsid w:val="00AA544C"/>
    <w:rsid w:val="00AB11BA"/>
    <w:rsid w:val="00AC06D7"/>
    <w:rsid w:val="00AD131C"/>
    <w:rsid w:val="00B1665E"/>
    <w:rsid w:val="00B26A7D"/>
    <w:rsid w:val="00B35790"/>
    <w:rsid w:val="00B42C4B"/>
    <w:rsid w:val="00B52317"/>
    <w:rsid w:val="00B62EED"/>
    <w:rsid w:val="00B80894"/>
    <w:rsid w:val="00B82471"/>
    <w:rsid w:val="00B928F8"/>
    <w:rsid w:val="00B95194"/>
    <w:rsid w:val="00BA5D16"/>
    <w:rsid w:val="00BB235A"/>
    <w:rsid w:val="00BC785E"/>
    <w:rsid w:val="00BD72B4"/>
    <w:rsid w:val="00BF67EF"/>
    <w:rsid w:val="00BF6835"/>
    <w:rsid w:val="00C02641"/>
    <w:rsid w:val="00C03270"/>
    <w:rsid w:val="00C20B06"/>
    <w:rsid w:val="00C221AC"/>
    <w:rsid w:val="00C22CB8"/>
    <w:rsid w:val="00C27AC8"/>
    <w:rsid w:val="00C33DD1"/>
    <w:rsid w:val="00C42236"/>
    <w:rsid w:val="00C44860"/>
    <w:rsid w:val="00C6080F"/>
    <w:rsid w:val="00C73304"/>
    <w:rsid w:val="00C848DE"/>
    <w:rsid w:val="00C93DD7"/>
    <w:rsid w:val="00C95001"/>
    <w:rsid w:val="00CA0226"/>
    <w:rsid w:val="00CA182A"/>
    <w:rsid w:val="00CA4BF2"/>
    <w:rsid w:val="00CB7EB8"/>
    <w:rsid w:val="00CD278D"/>
    <w:rsid w:val="00CD5F7E"/>
    <w:rsid w:val="00CE2A00"/>
    <w:rsid w:val="00CF71F3"/>
    <w:rsid w:val="00D00101"/>
    <w:rsid w:val="00D163BE"/>
    <w:rsid w:val="00D215B8"/>
    <w:rsid w:val="00D40E7E"/>
    <w:rsid w:val="00D468BD"/>
    <w:rsid w:val="00D515E4"/>
    <w:rsid w:val="00D7025D"/>
    <w:rsid w:val="00D73A64"/>
    <w:rsid w:val="00D759EA"/>
    <w:rsid w:val="00D75C4D"/>
    <w:rsid w:val="00D9213C"/>
    <w:rsid w:val="00DB1B53"/>
    <w:rsid w:val="00DD1C03"/>
    <w:rsid w:val="00DD61B0"/>
    <w:rsid w:val="00DF1D4D"/>
    <w:rsid w:val="00DF57F5"/>
    <w:rsid w:val="00E00E82"/>
    <w:rsid w:val="00E02BA6"/>
    <w:rsid w:val="00E14158"/>
    <w:rsid w:val="00E20769"/>
    <w:rsid w:val="00E245C8"/>
    <w:rsid w:val="00E25B39"/>
    <w:rsid w:val="00E42222"/>
    <w:rsid w:val="00E578D3"/>
    <w:rsid w:val="00E937CB"/>
    <w:rsid w:val="00EA0140"/>
    <w:rsid w:val="00EA1777"/>
    <w:rsid w:val="00EA5130"/>
    <w:rsid w:val="00EA7631"/>
    <w:rsid w:val="00EB27A4"/>
    <w:rsid w:val="00EB362A"/>
    <w:rsid w:val="00EC5D31"/>
    <w:rsid w:val="00EC784C"/>
    <w:rsid w:val="00EE06B5"/>
    <w:rsid w:val="00EE3114"/>
    <w:rsid w:val="00EE4143"/>
    <w:rsid w:val="00F12455"/>
    <w:rsid w:val="00F427D7"/>
    <w:rsid w:val="00F46DB2"/>
    <w:rsid w:val="00F64272"/>
    <w:rsid w:val="00F718B2"/>
    <w:rsid w:val="00F7459E"/>
    <w:rsid w:val="00F77251"/>
    <w:rsid w:val="00F77EBC"/>
    <w:rsid w:val="00F93233"/>
    <w:rsid w:val="00F9607A"/>
    <w:rsid w:val="00F96E48"/>
    <w:rsid w:val="00FA5946"/>
    <w:rsid w:val="00FB78DE"/>
    <w:rsid w:val="00FF280E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AB9BB7"/>
  <w14:defaultImageDpi w14:val="32767"/>
  <w15:chartTrackingRefBased/>
  <w15:docId w15:val="{D10F2EC2-2867-4CDA-8086-257BE2C4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HSMW Fließtext"/>
    <w:qFormat/>
    <w:rsid w:val="00C6080F"/>
    <w:pPr>
      <w:spacing w:line="260" w:lineRule="atLeast"/>
    </w:pPr>
    <w:rPr>
      <w:rFonts w:ascii="Open Sans" w:hAnsi="Open Sans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294A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69B4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294A7E"/>
    <w:pPr>
      <w:keepNext/>
      <w:keepLines/>
      <w:spacing w:before="40"/>
      <w:outlineLvl w:val="1"/>
    </w:pPr>
    <w:rPr>
      <w:rFonts w:eastAsiaTheme="majorEastAsia" w:cstheme="majorBidi"/>
      <w:color w:val="0069B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294A7E"/>
    <w:pPr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294A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9B4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4A7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9B4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4A7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69B4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4A7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69B4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EE3114"/>
    <w:rPr>
      <w:rFonts w:ascii="Open Sans" w:hAnsi="Open Sans"/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4A7E"/>
    <w:rPr>
      <w:rFonts w:ascii="Open Sans" w:eastAsiaTheme="majorEastAsia" w:hAnsi="Open Sans" w:cstheme="majorBidi"/>
      <w:color w:val="0069B4" w:themeColor="accent1"/>
      <w:sz w:val="26"/>
      <w:szCs w:val="26"/>
    </w:rPr>
  </w:style>
  <w:style w:type="character" w:styleId="Seitenzahl">
    <w:name w:val="page number"/>
    <w:basedOn w:val="Absatz-Standardschriftart"/>
    <w:uiPriority w:val="99"/>
    <w:semiHidden/>
    <w:unhideWhenUsed/>
    <w:rsid w:val="002C3852"/>
  </w:style>
  <w:style w:type="character" w:customStyle="1" w:styleId="berschrift3Zchn">
    <w:name w:val="Überschrift 3 Zchn"/>
    <w:basedOn w:val="Absatz-Standardschriftart"/>
    <w:link w:val="berschrift3"/>
    <w:rsid w:val="00294A7E"/>
    <w:rPr>
      <w:rFonts w:ascii="Open Sans" w:hAnsi="Open Sans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7CB"/>
    <w:rPr>
      <w:rFonts w:ascii="Times New Roman" w:hAnsi="Times New Roman" w:cs="Times New Roman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7CB"/>
    <w:rPr>
      <w:rFonts w:ascii="Times New Roman" w:hAnsi="Times New Roman" w:cs="Times New Roman"/>
      <w:sz w:val="18"/>
      <w:szCs w:val="18"/>
    </w:rPr>
  </w:style>
  <w:style w:type="character" w:styleId="Fett">
    <w:name w:val="Strong"/>
    <w:basedOn w:val="Absatz-Standardschriftart"/>
    <w:uiPriority w:val="22"/>
    <w:qFormat/>
    <w:rsid w:val="00CD278D"/>
    <w:rPr>
      <w:b/>
      <w:bCs/>
    </w:rPr>
  </w:style>
  <w:style w:type="paragraph" w:customStyle="1" w:styleId="HSMWStruktureinheit">
    <w:name w:val="HSMW Struktureinheit"/>
    <w:basedOn w:val="Standard"/>
    <w:qFormat/>
    <w:rsid w:val="00DF1D4D"/>
    <w:pPr>
      <w:spacing w:line="236" w:lineRule="exact"/>
      <w:jc w:val="right"/>
    </w:pPr>
    <w:rPr>
      <w:b/>
      <w:color w:val="0069B4" w:themeColor="accent1"/>
      <w:sz w:val="17"/>
      <w:szCs w:val="17"/>
    </w:rPr>
  </w:style>
  <w:style w:type="paragraph" w:customStyle="1" w:styleId="HSMWOrganisationseinheit">
    <w:name w:val="HSMW Organisationseinheit"/>
    <w:basedOn w:val="Standard"/>
    <w:qFormat/>
    <w:rsid w:val="005E727C"/>
    <w:pPr>
      <w:autoSpaceDE w:val="0"/>
      <w:autoSpaceDN w:val="0"/>
      <w:adjustRightInd w:val="0"/>
      <w:spacing w:after="120" w:line="180" w:lineRule="exact"/>
    </w:pPr>
    <w:rPr>
      <w:rFonts w:cs="Open Sans"/>
      <w:b/>
      <w:bCs/>
      <w:color w:val="006AB5"/>
      <w:sz w:val="14"/>
      <w:szCs w:val="14"/>
    </w:rPr>
  </w:style>
  <w:style w:type="paragraph" w:customStyle="1" w:styleId="HSMWNameAbsender">
    <w:name w:val="HSMW Name Absender"/>
    <w:basedOn w:val="Standard"/>
    <w:qFormat/>
    <w:rsid w:val="005E727C"/>
    <w:pPr>
      <w:autoSpaceDE w:val="0"/>
      <w:autoSpaceDN w:val="0"/>
      <w:adjustRightInd w:val="0"/>
      <w:spacing w:after="120" w:line="180" w:lineRule="exact"/>
    </w:pPr>
    <w:rPr>
      <w:rFonts w:cs="Open Sans"/>
      <w:b/>
      <w:bCs/>
      <w:color w:val="000000"/>
      <w:sz w:val="14"/>
      <w:szCs w:val="14"/>
    </w:rPr>
  </w:style>
  <w:style w:type="paragraph" w:customStyle="1" w:styleId="HSMWFunoten">
    <w:name w:val="HSMW Fußnoten"/>
    <w:basedOn w:val="Standard"/>
    <w:qFormat/>
    <w:rsid w:val="005E727C"/>
    <w:pPr>
      <w:autoSpaceDE w:val="0"/>
      <w:autoSpaceDN w:val="0"/>
      <w:adjustRightInd w:val="0"/>
      <w:spacing w:after="120" w:line="180" w:lineRule="exact"/>
    </w:pPr>
    <w:rPr>
      <w:rFonts w:cs="Open Sans"/>
      <w:color w:val="000000"/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4A7E"/>
    <w:rPr>
      <w:rFonts w:asciiTheme="majorHAnsi" w:eastAsiaTheme="majorEastAsia" w:hAnsiTheme="majorHAnsi" w:cstheme="majorBidi"/>
      <w:b/>
      <w:color w:val="0069B4" w:themeColor="accent1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C20B06"/>
    <w:pPr>
      <w:tabs>
        <w:tab w:val="center" w:pos="4536"/>
        <w:tab w:val="right" w:pos="9072"/>
      </w:tabs>
      <w:spacing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rsid w:val="007B284F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  <w:link w:val="Kopfzeile"/>
    <w:uiPriority w:val="99"/>
    <w:rsid w:val="00C20B06"/>
    <w:rPr>
      <w:rFonts w:ascii="Open Sans" w:hAnsi="Open Sans"/>
      <w:sz w:val="18"/>
    </w:rPr>
  </w:style>
  <w:style w:type="paragraph" w:styleId="Fuzeile">
    <w:name w:val="footer"/>
    <w:basedOn w:val="Standard"/>
    <w:link w:val="FuzeileZchn"/>
    <w:uiPriority w:val="99"/>
    <w:unhideWhenUsed/>
    <w:rsid w:val="00C20B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0B06"/>
    <w:rPr>
      <w:rFonts w:ascii="Open Sans" w:hAnsi="Open Sans"/>
      <w:sz w:val="18"/>
    </w:rPr>
  </w:style>
  <w:style w:type="character" w:styleId="Hyperlink">
    <w:name w:val="Hyperlink"/>
    <w:basedOn w:val="Absatz-Standardschriftart"/>
    <w:uiPriority w:val="99"/>
    <w:unhideWhenUsed/>
    <w:rsid w:val="00C20B06"/>
    <w:rPr>
      <w:color w:val="0069B4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4A7E"/>
    <w:rPr>
      <w:rFonts w:asciiTheme="majorHAnsi" w:eastAsiaTheme="majorEastAsia" w:hAnsiTheme="majorHAnsi" w:cstheme="majorBidi"/>
      <w:i/>
      <w:iCs/>
      <w:color w:val="0069B4" w:themeColor="accent1"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4A7E"/>
    <w:rPr>
      <w:rFonts w:asciiTheme="majorHAnsi" w:eastAsiaTheme="majorEastAsia" w:hAnsiTheme="majorHAnsi" w:cstheme="majorBidi"/>
      <w:color w:val="0069B4" w:themeColor="accent1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4A7E"/>
    <w:rPr>
      <w:rFonts w:asciiTheme="majorHAnsi" w:eastAsiaTheme="majorEastAsia" w:hAnsiTheme="majorHAnsi" w:cstheme="majorBidi"/>
      <w:color w:val="0069B4" w:themeColor="accent1"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4A7E"/>
    <w:rPr>
      <w:rFonts w:asciiTheme="majorHAnsi" w:eastAsiaTheme="majorEastAsia" w:hAnsiTheme="majorHAnsi" w:cstheme="majorBidi"/>
      <w:i/>
      <w:iCs/>
      <w:color w:val="0069B4" w:themeColor="accent1"/>
      <w:sz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00E82"/>
    <w:pPr>
      <w:outlineLvl w:val="9"/>
    </w:pPr>
    <w:rPr>
      <w:b w:val="0"/>
    </w:rPr>
  </w:style>
  <w:style w:type="table" w:styleId="Tabellenraster">
    <w:name w:val="Table Grid"/>
    <w:basedOn w:val="NormaleTabelle"/>
    <w:uiPriority w:val="39"/>
    <w:rsid w:val="00544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1C7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37E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37E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37E37"/>
    <w:rPr>
      <w:rFonts w:ascii="Open Sans" w:hAnsi="Open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7E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7E37"/>
    <w:rPr>
      <w:rFonts w:ascii="Open Sans" w:hAnsi="Open Sans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25B39"/>
    <w:rPr>
      <w:rFonts w:ascii="Open Sans" w:hAnsi="Open Sans"/>
      <w:sz w:val="18"/>
    </w:rPr>
  </w:style>
  <w:style w:type="character" w:styleId="Platzhaltertext">
    <w:name w:val="Placeholder Text"/>
    <w:basedOn w:val="Absatz-Standardschriftart"/>
    <w:uiPriority w:val="99"/>
    <w:semiHidden/>
    <w:rsid w:val="008918BD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000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E0003"/>
    <w:rPr>
      <w:color w:val="005095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9138B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9138B"/>
    <w:rPr>
      <w:rFonts w:ascii="Open Sans" w:hAnsi="Open Sans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913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4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extcloud%20MW\_In%20Arbeit\Pr&#252;fungen\MIKOMI-Formular-Protokoll-Masterkolloquium_(Videopr&#252;fung).dotx" TargetMode="External"/></Relationships>
</file>

<file path=word/theme/theme1.xml><?xml version="1.0" encoding="utf-8"?>
<a:theme xmlns:a="http://schemas.openxmlformats.org/drawingml/2006/main" name="Office-Design">
  <a:themeElements>
    <a:clrScheme name="HSMW">
      <a:dk1>
        <a:sysClr val="windowText" lastClr="000000"/>
      </a:dk1>
      <a:lt1>
        <a:srgbClr val="FFFFFF"/>
      </a:lt1>
      <a:dk2>
        <a:srgbClr val="0069B4"/>
      </a:dk2>
      <a:lt2>
        <a:srgbClr val="E7E6E6"/>
      </a:lt2>
      <a:accent1>
        <a:srgbClr val="0069B4"/>
      </a:accent1>
      <a:accent2>
        <a:srgbClr val="AD0470"/>
      </a:accent2>
      <a:accent3>
        <a:srgbClr val="F28E00"/>
      </a:accent3>
      <a:accent4>
        <a:srgbClr val="CFB500"/>
      </a:accent4>
      <a:accent5>
        <a:srgbClr val="00894C"/>
      </a:accent5>
      <a:accent6>
        <a:srgbClr val="65B32E"/>
      </a:accent6>
      <a:hlink>
        <a:srgbClr val="0069B4"/>
      </a:hlink>
      <a:folHlink>
        <a:srgbClr val="005095"/>
      </a:folHlink>
    </a:clrScheme>
    <a:fontScheme name="HSMW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CABEC4-0BAC-4096-89AC-8208E16E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MIKOMI-Formular-Protokoll-Masterkolloquium_(Videoprüfung).dotx</Template>
  <TotalTime>0</TotalTime>
  <Pages>2</Pages>
  <Words>767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Gunter Süß</dc:creator>
  <cp:keywords/>
  <dc:description/>
  <cp:lastModifiedBy>Grummt, Rikarda</cp:lastModifiedBy>
  <cp:revision>4</cp:revision>
  <cp:lastPrinted>2019-08-14T11:45:00Z</cp:lastPrinted>
  <dcterms:created xsi:type="dcterms:W3CDTF">2022-01-26T13:55:00Z</dcterms:created>
  <dcterms:modified xsi:type="dcterms:W3CDTF">2022-01-27T08:11:00Z</dcterms:modified>
</cp:coreProperties>
</file>